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A54B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54BCB" w:rsidRDefault="00A54BCB">
            <w:pPr>
              <w:pStyle w:val="ConsPlusTitlePage0"/>
            </w:pPr>
          </w:p>
        </w:tc>
      </w:tr>
      <w:tr w:rsidR="00A54BC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4BCB" w:rsidRDefault="00FC1138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19.06.2020 N 892</w:t>
            </w:r>
            <w:r>
              <w:rPr>
                <w:sz w:val="38"/>
              </w:rPr>
              <w:br/>
              <w:t>(ред. от 29.10.2025)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</w:t>
            </w:r>
            <w:r>
              <w:rPr>
                <w:sz w:val="38"/>
              </w:rPr>
              <w:br/>
              <w:t xml:space="preserve">(вместе с "Правилами взаимодействия федеральных органов исполнительной </w:t>
            </w:r>
            <w:r>
              <w:rPr>
                <w:sz w:val="38"/>
              </w:rPr>
              <w:t>власти (их территориальных органов) с федеральным казенным учреждением при планировании и осуществлении централизованных закупок типовых товаров, работ, услуг", "Правилами взаимодействия федеральных органов исполнительной власти (их территориальных органов</w:t>
            </w:r>
            <w:r>
              <w:rPr>
                <w:sz w:val="38"/>
              </w:rPr>
              <w:t>) с федеральным казенным учреждением при определении поставщиков (подрядчиков, исполнителей) нетиповых товаров, работ, услуг")</w:t>
            </w:r>
          </w:p>
        </w:tc>
      </w:tr>
      <w:tr w:rsidR="00A54B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4BCB" w:rsidRDefault="00FC1138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A54BCB" w:rsidRDefault="00A54BCB">
      <w:pPr>
        <w:pStyle w:val="ConsPlusNormal0"/>
        <w:sectPr w:rsidR="00A54B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54BCB" w:rsidRDefault="00A54BCB">
      <w:pPr>
        <w:pStyle w:val="ConsPlusNormal0"/>
        <w:jc w:val="both"/>
        <w:outlineLvl w:val="0"/>
      </w:pPr>
    </w:p>
    <w:p w:rsidR="00A54BCB" w:rsidRDefault="00FC113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54BCB" w:rsidRDefault="00A54BCB">
      <w:pPr>
        <w:pStyle w:val="ConsPlusTitle0"/>
        <w:jc w:val="center"/>
      </w:pPr>
    </w:p>
    <w:p w:rsidR="00A54BCB" w:rsidRDefault="00FC1138">
      <w:pPr>
        <w:pStyle w:val="ConsPlusTitle0"/>
        <w:jc w:val="center"/>
      </w:pPr>
      <w:r>
        <w:t>ПОСТАНОВЛЕНИЕ</w:t>
      </w:r>
    </w:p>
    <w:p w:rsidR="00A54BCB" w:rsidRDefault="00FC1138">
      <w:pPr>
        <w:pStyle w:val="ConsPlusTitle0"/>
        <w:jc w:val="center"/>
      </w:pPr>
      <w:r>
        <w:t>от 19 июня 2020 г. N 892</w:t>
      </w:r>
    </w:p>
    <w:p w:rsidR="00A54BCB" w:rsidRDefault="00A54BCB">
      <w:pPr>
        <w:pStyle w:val="ConsPlusTitle0"/>
        <w:jc w:val="center"/>
      </w:pPr>
    </w:p>
    <w:p w:rsidR="00A54BCB" w:rsidRDefault="00FC1138">
      <w:pPr>
        <w:pStyle w:val="ConsPlusTitle0"/>
        <w:jc w:val="center"/>
      </w:pPr>
      <w:r>
        <w:t>О ВОЗЛОЖЕНИИ</w:t>
      </w:r>
    </w:p>
    <w:p w:rsidR="00A54BCB" w:rsidRDefault="00FC1138">
      <w:pPr>
        <w:pStyle w:val="ConsPlusTitle0"/>
        <w:jc w:val="center"/>
      </w:pPr>
      <w:r>
        <w:t>НА ФЕДЕРАЛЬНЫЕ КАЗЕННЫЕ УЧРЕЖДЕНИЯ ПОЛНОМОЧИЙ</w:t>
      </w:r>
    </w:p>
    <w:p w:rsidR="00A54BCB" w:rsidRDefault="00FC1138">
      <w:pPr>
        <w:pStyle w:val="ConsPlusTitle0"/>
        <w:jc w:val="center"/>
      </w:pPr>
      <w:r>
        <w:t>НА ПЛАНИРОВАНИЕ И ОСУЩЕСТВЛЕНИЕ ЦЕНТРАЛИЗОВАННЫХ ЗАКУПОК</w:t>
      </w:r>
    </w:p>
    <w:p w:rsidR="00A54BCB" w:rsidRDefault="00FC1138">
      <w:pPr>
        <w:pStyle w:val="ConsPlusTitle0"/>
        <w:jc w:val="center"/>
      </w:pPr>
      <w:r>
        <w:t>ТОВАРОВ, РАБОТ, УСЛУГ ДЛЯ ФЕДЕРАЛЬНЫХ ОРГАНОВ</w:t>
      </w:r>
    </w:p>
    <w:p w:rsidR="00A54BCB" w:rsidRDefault="00FC1138">
      <w:pPr>
        <w:pStyle w:val="ConsPlusTitle0"/>
        <w:jc w:val="center"/>
      </w:pPr>
      <w:r>
        <w:t>ИСПОЛНИТЕЛЬНОЙ ВЛАСТИ</w:t>
      </w:r>
    </w:p>
    <w:p w:rsidR="00A54BCB" w:rsidRDefault="00A54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54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11.09.2021 </w:t>
            </w:r>
            <w:hyperlink r:id="rId12" w:tooltip="Постановление Правительства РФ от 11.09.2021 N 1538 &quot;О внесении изменений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N 1538</w:t>
              </w:r>
            </w:hyperlink>
            <w:r>
              <w:rPr>
                <w:color w:val="392C69"/>
              </w:rPr>
              <w:t>,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13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17.07.2023 </w:t>
            </w:r>
            <w:hyperlink r:id="rId14" w:tooltip="Постановление Правительства РФ от 17.07.2023 N 1159 &quot;О внесении изменений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 от 08.07.20</w:t>
            </w:r>
            <w:r>
              <w:rPr>
                <w:color w:val="392C69"/>
              </w:rPr>
              <w:t xml:space="preserve">24 </w:t>
            </w:r>
            <w:hyperlink r:id="rId15" w:tooltip="Постановление Правительства РФ от 08.07.2024 N 924 &quot;О внесении изменения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N 924</w:t>
              </w:r>
            </w:hyperlink>
            <w:r>
              <w:rPr>
                <w:color w:val="392C69"/>
              </w:rPr>
              <w:t>,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16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 xml:space="preserve">, от 29.10.2025 </w:t>
            </w:r>
            <w:hyperlink r:id="rId17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</w:tr>
    </w:tbl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ind w:firstLine="540"/>
        <w:jc w:val="both"/>
      </w:pPr>
      <w:r>
        <w:t xml:space="preserve">В соответствии с </w:t>
      </w:r>
      <w:hyperlink r:id="rId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10 статьи 26</w:t>
        </w:r>
      </w:hyperlink>
      <w:r>
        <w:t xml:space="preserve"> Федерального закона "</w:t>
      </w:r>
      <w:r>
        <w:t>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54BCB" w:rsidRDefault="00FC1138">
      <w:pPr>
        <w:pStyle w:val="ConsPlusNormal0"/>
        <w:spacing w:before="240"/>
        <w:ind w:firstLine="540"/>
        <w:jc w:val="both"/>
      </w:pPr>
      <w:bookmarkStart w:id="0" w:name="P17"/>
      <w:bookmarkEnd w:id="0"/>
      <w:r>
        <w:t xml:space="preserve">1. Возложить на федеральные казенные учреждения (далее - учреждения) по перечню согласно </w:t>
      </w:r>
      <w:hyperlink w:anchor="P60" w:tooltip="ПЕРЕЧЕНЬ">
        <w:r>
          <w:rPr>
            <w:color w:val="0000FF"/>
          </w:rPr>
          <w:t>приложению N 1</w:t>
        </w:r>
      </w:hyperlink>
      <w:r>
        <w:t xml:space="preserve"> полномочия на планирование и осуществление централизованных закупок (определение поставщиков (подрядчиков, исполнителей), заключение государственных контрактов, их исполнение, в том числе на приемку поставле</w:t>
      </w:r>
      <w:r>
        <w:t xml:space="preserve">нных товаров, выполненных работ (их результатов), оказанных услуг, обеспечение их оплаты) типовых товаров, работ, услуг согласно </w:t>
      </w:r>
      <w:hyperlink w:anchor="P118" w:tooltip="ПЕРЕЧЕНЬ ТИПОВЫХ ТОВАРОВ, РАБОТ, УСЛУГ">
        <w:r>
          <w:rPr>
            <w:color w:val="0000FF"/>
          </w:rPr>
          <w:t>приложению N 2</w:t>
        </w:r>
      </w:hyperlink>
      <w:r>
        <w:t xml:space="preserve"> для федеральных органов исполнительной влас</w:t>
      </w:r>
      <w:r>
        <w:t xml:space="preserve">ти (их территориальных органов), указанных в </w:t>
      </w:r>
      <w:hyperlink w:anchor="P60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постановлению.</w:t>
      </w:r>
    </w:p>
    <w:p w:rsidR="00A54BCB" w:rsidRDefault="00FC1138">
      <w:pPr>
        <w:pStyle w:val="ConsPlusNormal0"/>
        <w:jc w:val="both"/>
      </w:pPr>
      <w:r>
        <w:t xml:space="preserve">(п. 1 в ред. </w:t>
      </w:r>
      <w:hyperlink r:id="rId20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bookmarkStart w:id="1" w:name="P19"/>
      <w:bookmarkEnd w:id="1"/>
      <w:r>
        <w:t>1(1). Воз</w:t>
      </w:r>
      <w:r>
        <w:t xml:space="preserve">ложить на учреждения по перечню, предусмотренному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полномочия на определение поставщиков (подрядчиков, исполнителей) товаров, работ, услуг, не включенных в перечень типовых то</w:t>
      </w:r>
      <w:r>
        <w:t xml:space="preserve">варов, работ, услуг, предусмотренный </w:t>
      </w:r>
      <w:hyperlink w:anchor="P118" w:tooltip="ПЕРЕЧЕНЬ ТИПОВЫХ ТОВАРОВ, РАБОТ, УСЛУГ">
        <w:r>
          <w:rPr>
            <w:color w:val="0000FF"/>
          </w:rPr>
          <w:t>приложением N 2</w:t>
        </w:r>
      </w:hyperlink>
      <w:r>
        <w:t xml:space="preserve"> к настоящему постановлению (далее - нетиповые товары, работы, услуги), для федеральных органов исполнительной власти (их территориальн</w:t>
      </w:r>
      <w:r>
        <w:t xml:space="preserve">ых органов), указанных в </w:t>
      </w:r>
      <w:hyperlink w:anchor="P60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постановлению, посредством применения конкурентных способов определения поставщиков (подрядчиков, исполнителей).</w:t>
      </w:r>
    </w:p>
    <w:p w:rsidR="00A54BCB" w:rsidRDefault="00FC1138">
      <w:pPr>
        <w:pStyle w:val="ConsPlusNormal0"/>
        <w:jc w:val="both"/>
      </w:pPr>
      <w:r>
        <w:t xml:space="preserve">(п. 1(1) введен </w:t>
      </w:r>
      <w:hyperlink r:id="rId21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2. Утвердить прилагаемые:</w:t>
      </w:r>
    </w:p>
    <w:p w:rsidR="00A54BCB" w:rsidRDefault="00A54BCB">
      <w:pPr>
        <w:pStyle w:val="ConsPlusNormal0"/>
        <w:spacing w:before="240"/>
        <w:ind w:firstLine="540"/>
        <w:jc w:val="both"/>
      </w:pPr>
      <w:hyperlink w:anchor="P149" w:tooltip="ПРАВИЛА">
        <w:r w:rsidR="00FC1138">
          <w:rPr>
            <w:color w:val="0000FF"/>
          </w:rPr>
          <w:t>Правила</w:t>
        </w:r>
      </w:hyperlink>
      <w:r w:rsidR="00FC1138">
        <w:t xml:space="preserve"> взаимодействия федеральных органов исполнительной власти (их территориальных органов) с федеральным казенным учреждением при планировании и осуществлении це</w:t>
      </w:r>
      <w:r w:rsidR="00FC1138">
        <w:t>нтрализованных закупок типовых товаров, работ, услуг;</w:t>
      </w:r>
    </w:p>
    <w:p w:rsidR="00A54BCB" w:rsidRDefault="00A54BCB">
      <w:pPr>
        <w:pStyle w:val="ConsPlusNormal0"/>
        <w:spacing w:before="240"/>
        <w:ind w:firstLine="540"/>
        <w:jc w:val="both"/>
      </w:pPr>
      <w:hyperlink w:anchor="P214" w:tooltip="ПРАВИЛА">
        <w:r w:rsidR="00FC1138">
          <w:rPr>
            <w:color w:val="0000FF"/>
          </w:rPr>
          <w:t>Правила</w:t>
        </w:r>
      </w:hyperlink>
      <w:r w:rsidR="00FC1138">
        <w:t xml:space="preserve"> взаимодействия федеральных органов исполнительной власти (их территориальных органов) с федеральным казенным учреждением при определении поставщиков (подряд</w:t>
      </w:r>
      <w:r w:rsidR="00FC1138">
        <w:t xml:space="preserve">чиков, </w:t>
      </w:r>
      <w:r w:rsidR="00FC1138">
        <w:lastRenderedPageBreak/>
        <w:t>исполнителей) нетиповых товаров, работ, услуг.</w:t>
      </w:r>
    </w:p>
    <w:p w:rsidR="00A54BCB" w:rsidRDefault="00FC1138">
      <w:pPr>
        <w:pStyle w:val="ConsPlusNormal0"/>
        <w:jc w:val="both"/>
      </w:pPr>
      <w:r>
        <w:t xml:space="preserve">(п. 2 в ред. </w:t>
      </w:r>
      <w:hyperlink r:id="rId22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bookmarkStart w:id="2" w:name="P25"/>
      <w:bookmarkEnd w:id="2"/>
      <w:r>
        <w:t xml:space="preserve">3. Федеральным органам исполнительной власти, предусмотренным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</w:t>
      </w:r>
      <w:r>
        <w:t>му постановлению, ежегодно обеспечивать передачу в порядке, установленном бюджетным законодательством Российской Федерации, соответствующему федеральному органу исполнительной власти, осуществляющему функции и полномочия учредителя учреждения, бюджетных ас</w:t>
      </w:r>
      <w:r>
        <w:t>сигнований и лимитов бюджетных обязательств федерального бюджета на очередной финансовый год и плановый период, предусмотренных указанным федеральным органам исполнительной власти как главным распорядителям средств федерального бюджета, в целях доведения с</w:t>
      </w:r>
      <w:r>
        <w:t>оответствующих лимитов бюджетных обязательств до учреждения на осуществление централизованных закупок типовых товаров, работ, услуг.</w:t>
      </w:r>
    </w:p>
    <w:p w:rsidR="00A54BCB" w:rsidRDefault="00FC1138">
      <w:pPr>
        <w:pStyle w:val="ConsPlusNormal0"/>
        <w:jc w:val="both"/>
      </w:pPr>
      <w:r>
        <w:t xml:space="preserve">(в ред. Постановлений Правительства РФ от 08.07.2024 </w:t>
      </w:r>
      <w:hyperlink r:id="rId23" w:tooltip="Постановление Правительства РФ от 08.07.2024 N 924 &quot;О внесении изменения в постановление Правительства Российской Федерации от 19 июня 2020 г. N 892&quot; {КонсультантПлюс}">
        <w:r>
          <w:rPr>
            <w:color w:val="0000FF"/>
          </w:rPr>
          <w:t>N 924</w:t>
        </w:r>
      </w:hyperlink>
      <w:r>
        <w:t xml:space="preserve">, от 11.11.2024 </w:t>
      </w:r>
      <w:hyperlink r:id="rId24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N 1520</w:t>
        </w:r>
      </w:hyperlink>
      <w:r>
        <w:t>)</w:t>
      </w:r>
    </w:p>
    <w:p w:rsidR="00A54BCB" w:rsidRDefault="00FC1138">
      <w:pPr>
        <w:pStyle w:val="ConsPlusNormal0"/>
        <w:spacing w:before="240"/>
        <w:ind w:firstLine="540"/>
        <w:jc w:val="both"/>
      </w:pPr>
      <w:bookmarkStart w:id="3" w:name="P27"/>
      <w:bookmarkEnd w:id="3"/>
      <w:r>
        <w:t xml:space="preserve">Средства федерального бюджета, составляющие разницу между объемом бюджетных ассигнований федерального бюджета, переданных федеральными органами исполнительной власти, предусмотренными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в соответствии с </w:t>
      </w:r>
      <w:hyperlink w:anchor="P25" w:tooltip="3. Федеральным органам исполнительной власти, предусмотренным приложением N 1 к настоящему постановлению, ежегодно обеспечивать передачу в порядке, установленном бюджетным законодательством Российской Федерации, соответствующему федеральному органу исполнитель">
        <w:r>
          <w:rPr>
            <w:color w:val="0000FF"/>
          </w:rPr>
          <w:t>абзацем первым</w:t>
        </w:r>
      </w:hyperlink>
      <w:r>
        <w:t xml:space="preserve"> настоящего пункта федеральному органу исполнительной власти, осуществляющему функции и полномочия учредителя у</w:t>
      </w:r>
      <w:r>
        <w:t>чреждения, в целях доведения им соответствующих лимитов бюджетных обязательств до учреждения на осуществление централизованных закупок типовых товаров, работ, услуг, и ценой заключенного учреждением государственного контракта на поставку типовых товаров, в</w:t>
      </w:r>
      <w:r>
        <w:t>ыполнение типовых работ, оказание типовых услуг, направляются в порядке, предусмотренном бюджетным законодательством Российской Федерации, указанным федеральным органам исполнительной власти в объеме, пропорциональном объемам бюджетных ассигнований федерал</w:t>
      </w:r>
      <w:r>
        <w:t>ьного бюджета, переданных такими федеральными органами исполнительной власти федеральному органу исполнительной власти, осуществляющему функции и полномочия учредителя учреждения, в целях доведения им соответствующих лимитов бюджетных обязательств до учреж</w:t>
      </w:r>
      <w:r>
        <w:t>дения на осуществление централизованных закупок типовых товаров, работ, услуг.</w:t>
      </w:r>
    </w:p>
    <w:p w:rsidR="00A54BCB" w:rsidRDefault="00FC1138">
      <w:pPr>
        <w:pStyle w:val="ConsPlusNormal0"/>
        <w:jc w:val="both"/>
      </w:pPr>
      <w:r>
        <w:t xml:space="preserve">(абзац введен </w:t>
      </w:r>
      <w:hyperlink r:id="rId25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Средства федерального бюджета, указанные в </w:t>
      </w:r>
      <w:hyperlink w:anchor="P27" w:tooltip="Средства федерального бюджета, составляющие разницу между объемом бюджетных ассигнований федерального бюджета, переданных федеральными органами исполнительной власти, предусмотренными приложением N 1 к настоящему постановлению, в соответствии с абзацем первым ">
        <w:r>
          <w:rPr>
            <w:color w:val="0000FF"/>
          </w:rPr>
          <w:t>абзаце втором</w:t>
        </w:r>
      </w:hyperlink>
      <w:r>
        <w:t xml:space="preserve"> настояще</w:t>
      </w:r>
      <w:r>
        <w:t xml:space="preserve">го пункта, по решению федеральных органов исполнительной власти,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являющихся главными распорядителями средств федерального бюджета, могут направляться на осуще</w:t>
      </w:r>
      <w:r>
        <w:t>ствление учреждением в текущем финансовом году дополнительных закупок типовых товаров, работ, услуг для соответствующих федеральных органов исполнительной власти.</w:t>
      </w:r>
    </w:p>
    <w:p w:rsidR="00A54BCB" w:rsidRDefault="00FC1138">
      <w:pPr>
        <w:pStyle w:val="ConsPlusNormal0"/>
        <w:jc w:val="both"/>
      </w:pPr>
      <w:r>
        <w:t xml:space="preserve">(абзац введен </w:t>
      </w:r>
      <w:hyperlink r:id="rId26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3(1). Федеральн</w:t>
      </w:r>
      <w:r>
        <w:t xml:space="preserve">ому органу исполнительной власти, осуществляющему функции и полномочия учредителя учреждения, в целях осуществления в соответствии с настоящим постановлением централизованных закупок для нужд федеральных органов исполнительной власти,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утвердить по согласованию с указанными федеральными органами исполнительной власти нормативные затраты на обеспечение функций учреждения по осуществлению в соответствии с настоящи</w:t>
      </w:r>
      <w:r>
        <w:t xml:space="preserve">м постановлением централизованных закупок типовых товаров, работ, услуг для нужд федеральных органов исполнительной власти,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</w:t>
      </w:r>
      <w:r>
        <w:lastRenderedPageBreak/>
        <w:t xml:space="preserve">постановлению, и требования к закупаемым типовым </w:t>
      </w:r>
      <w:r>
        <w:t>товарам, работам, услугам (в том числе предельные цены товаров, работ, услуг).</w:t>
      </w:r>
    </w:p>
    <w:p w:rsidR="00A54BCB" w:rsidRDefault="00FC1138">
      <w:pPr>
        <w:pStyle w:val="ConsPlusNormal0"/>
        <w:jc w:val="both"/>
      </w:pPr>
      <w:r>
        <w:t xml:space="preserve">(п. 3(1) введен </w:t>
      </w:r>
      <w:hyperlink r:id="rId27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4. Установить, что реализация настоящего постановлен</w:t>
      </w:r>
      <w:r>
        <w:t xml:space="preserve">ия осуществляется учреждением в пределах установленной предельной штатной численности работников учреждения, а также лимитов бюджетных обязательств, доведенных до учреждения в соответствии с </w:t>
      </w:r>
      <w:hyperlink w:anchor="P25" w:tooltip="3. Федеральным органам исполнительной власти, предусмотренным приложением N 1 к настоящему постановлению, ежегодно обеспечивать передачу в порядке, установленном бюджетным законодательством Российской Федерации, соответствующему федеральному органу исполнитель">
        <w:r>
          <w:rPr>
            <w:color w:val="0000FF"/>
          </w:rPr>
          <w:t>пунктом 3</w:t>
        </w:r>
      </w:hyperlink>
      <w:r>
        <w:t xml:space="preserve"> настоящего постановле</w:t>
      </w:r>
      <w:r>
        <w:t>ния.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5. Министерству финансов Российской Федерации до 1 июля 2024 г. представить в Правительство Российской Федерации отчет о результатах ре</w:t>
      </w:r>
      <w:r>
        <w:t xml:space="preserve">ализации учреждением полномочий на планирование и осуществление централизованных закупок в соответствии с </w:t>
      </w:r>
      <w:hyperlink w:anchor="P17" w:tooltip="1. Возложить на федеральные казенные учреждения (далее - учреждения) по перечню согласно приложению N 1 полномочия на планирование и осуществление централизованных закупок (определение поставщиков (подрядчиков, исполнителей), заключение государственных контрак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A54BCB" w:rsidRDefault="00FC1138">
      <w:pPr>
        <w:pStyle w:val="ConsPlusNormal0"/>
        <w:jc w:val="both"/>
      </w:pPr>
      <w:r>
        <w:t xml:space="preserve">(п. 5 введен </w:t>
      </w:r>
      <w:hyperlink r:id="rId29" w:tooltip="Постановление Правительства РФ от 17.07.2023 N 1159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17.07.2023 N 1159)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6. При необходимости обеспечения потребности федеральных органов исполнительной власти в типовых товарах, работах, услугах с 1 января 2026 г. для федеральных органов исполнительной власти первой группы,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с 1 января 2027 г. для федеральных органов исполнительной власти второй группы,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такие федеральные органы исполнительной власти обеспечивают в срок до 1 ноября текущего финансового года передачу бюджетных ассигнований, предусмотренных указанным федеральным органам исполнительной власти на первый год планово</w:t>
      </w:r>
      <w:r>
        <w:t>го периода на соответствующие цели в федеральном бюджете на текущий финансовый год и на плановый период, федеральному органу исполнительной власти, осуществляющему функции и полномочия учредителя учреждения (в целях последующего доведения лимитов бюджетных</w:t>
      </w:r>
      <w:r>
        <w:t xml:space="preserve"> обязательств до учреждения), посредством внесения изменений в сводную бюджетную роспись.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По государственным контрактам на поставку типовых товаров, выполнение типовых работ, оказание типовых услуг, которые заключены в 2025 году и ранее федеральными органа</w:t>
      </w:r>
      <w:r>
        <w:t xml:space="preserve">ми исполнительной власти, предусмотренными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самостоятельно и по которым бюджетные ассигнования указанными федеральными органами исполнительной власти федеральному органу испол</w:t>
      </w:r>
      <w:r>
        <w:t>нительной власти, осуществляющему функции и полномочия учредителя учреждения, не переданы, исполнение обязательств, в том числе в части приемки поставленных типовых товаров, выполненных типовых работ (их результатов), оказанных типовых услуг, их оплаты, ос</w:t>
      </w:r>
      <w:r>
        <w:t>уществляется такими федеральными органами исполнительной власти самостоятельно.</w:t>
      </w:r>
    </w:p>
    <w:p w:rsidR="00A54BCB" w:rsidRDefault="00FC1138">
      <w:pPr>
        <w:pStyle w:val="ConsPlusNormal0"/>
        <w:jc w:val="both"/>
      </w:pPr>
      <w:r>
        <w:t xml:space="preserve">(п. 6 введен </w:t>
      </w:r>
      <w:hyperlink r:id="rId30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7. Действие настоящего постановления не распространяется: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на закупки товаров, работ, услуг, в отнош</w:t>
      </w:r>
      <w:r>
        <w:t>ении которых нормативными правовыми актами Президента Российской Федерации, Правительства Российской Федерации полномочия на определение поставщиков (подрядчиков, исполнителей) и (или) полномочия на планирование закупок, определение поставщиков (подрядчико</w:t>
      </w:r>
      <w:r>
        <w:t xml:space="preserve">в, исполнителей), заключение контрактов, их исполнение, в том числе на приемку поставленных товаров, выполненных работ (их результатов), оказанных услуг, обеспечение их оплаты, для нескольких государственных заказчиков возложены </w:t>
      </w:r>
      <w:r>
        <w:lastRenderedPageBreak/>
        <w:t>на федеральный орган исполн</w:t>
      </w:r>
      <w:r>
        <w:t>ительной власти или федеральное казенное учреждение;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на закупки товаров, работ, услуг, предусмотренные </w:t>
      </w:r>
      <w:hyperlink r:id="rId3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н</w:t>
      </w:r>
      <w:r>
        <w:t>а закупки нетиповых товаров, работ, услуг, осуществление которых нормативными правовыми актами Российской Федерации определено в качестве способа реализации государственных функций (полномочий), возложенных на федеральные органы исполнительной власти, пред</w:t>
      </w:r>
      <w:r>
        <w:t xml:space="preserve">усмотренные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на закупки товаров, работ, услуг, относящихся к грузам северного завоза и поставляемых (выполняемых, оказываемых) на территории северного завоза, осуществление ко</w:t>
      </w:r>
      <w:r>
        <w:t xml:space="preserve">торых предполагается в 2025 году - для обеспечения потребностей на 2026 год федеральных органов исполнительной власти первой группы,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в таких товарах, работах,</w:t>
      </w:r>
      <w:r>
        <w:t xml:space="preserve"> услугах, в 2026 году - для обеспечения потребностей на 2027 год федеральных органов исполнительной власти второй группы, предусмотренных </w:t>
      </w:r>
      <w:hyperlink w:anchor="P60" w:tooltip="ПЕРЕЧЕНЬ">
        <w:r>
          <w:rPr>
            <w:color w:val="0000FF"/>
          </w:rPr>
          <w:t>приложением N 1</w:t>
        </w:r>
      </w:hyperlink>
      <w:r>
        <w:t xml:space="preserve"> к настоящему постановлению, в таких товарах, работах, услугах.</w:t>
      </w:r>
    </w:p>
    <w:p w:rsidR="00A54BCB" w:rsidRDefault="00FC1138">
      <w:pPr>
        <w:pStyle w:val="ConsPlusNormal0"/>
        <w:jc w:val="both"/>
      </w:pPr>
      <w:r>
        <w:t>(</w:t>
      </w:r>
      <w:r>
        <w:t xml:space="preserve">п. 7 введен </w:t>
      </w:r>
      <w:hyperlink r:id="rId32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jc w:val="right"/>
      </w:pPr>
      <w:r>
        <w:t>Председатель Правительства</w:t>
      </w:r>
    </w:p>
    <w:p w:rsidR="00A54BCB" w:rsidRDefault="00FC1138">
      <w:pPr>
        <w:pStyle w:val="ConsPlusNormal0"/>
        <w:jc w:val="right"/>
      </w:pPr>
      <w:r>
        <w:t>Российской Федерации</w:t>
      </w:r>
    </w:p>
    <w:p w:rsidR="00A54BCB" w:rsidRDefault="00FC1138">
      <w:pPr>
        <w:pStyle w:val="ConsPlusNormal0"/>
        <w:jc w:val="right"/>
      </w:pPr>
      <w:r>
        <w:t>М.МИШУСТИН</w:t>
      </w: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jc w:val="right"/>
        <w:outlineLvl w:val="0"/>
      </w:pPr>
      <w:r>
        <w:t>Приложение N 1</w:t>
      </w:r>
    </w:p>
    <w:p w:rsidR="00A54BCB" w:rsidRDefault="00FC1138">
      <w:pPr>
        <w:pStyle w:val="ConsPlusNormal0"/>
        <w:jc w:val="right"/>
      </w:pPr>
      <w:r>
        <w:t>к постановлению Правительства</w:t>
      </w:r>
    </w:p>
    <w:p w:rsidR="00A54BCB" w:rsidRDefault="00FC1138">
      <w:pPr>
        <w:pStyle w:val="ConsPlusNormal0"/>
        <w:jc w:val="right"/>
      </w:pPr>
      <w:r>
        <w:t>Российской Федерации</w:t>
      </w:r>
    </w:p>
    <w:p w:rsidR="00A54BCB" w:rsidRDefault="00FC1138">
      <w:pPr>
        <w:pStyle w:val="ConsPlusNormal0"/>
        <w:jc w:val="right"/>
      </w:pPr>
      <w:r>
        <w:t>от 19 июня 2020 г. N 892</w:t>
      </w: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Title0"/>
        <w:jc w:val="center"/>
      </w:pPr>
      <w:bookmarkStart w:id="4" w:name="P60"/>
      <w:bookmarkEnd w:id="4"/>
      <w:r>
        <w:t>ПЕРЕЧЕНЬ</w:t>
      </w:r>
    </w:p>
    <w:p w:rsidR="00A54BCB" w:rsidRDefault="00FC1138">
      <w:pPr>
        <w:pStyle w:val="ConsPlusTitle0"/>
        <w:jc w:val="center"/>
      </w:pPr>
      <w:r>
        <w:t>ФЕДЕРАЛЬНЫХ ОР</w:t>
      </w:r>
      <w:r>
        <w:t>ГАНОВ ИСПОЛНИТЕЛЬНОЙ ВЛАСТИ, ПОЛНОМОЧИЯ</w:t>
      </w:r>
    </w:p>
    <w:p w:rsidR="00A54BCB" w:rsidRDefault="00FC1138">
      <w:pPr>
        <w:pStyle w:val="ConsPlusTitle0"/>
        <w:jc w:val="center"/>
      </w:pPr>
      <w:r>
        <w:t>НА ПЛАНИРОВАНИЕ И ОСУЩЕСТВЛЕНИЕ ЦЕНТРАЛИЗОВАННЫХ ЗАКУПОК</w:t>
      </w:r>
    </w:p>
    <w:p w:rsidR="00A54BCB" w:rsidRDefault="00FC1138">
      <w:pPr>
        <w:pStyle w:val="ConsPlusTitle0"/>
        <w:jc w:val="center"/>
      </w:pPr>
      <w:r>
        <w:t>ЛИБО НА ОПРЕДЕЛЕНИЕ ПОСТАВЩИКОВ (ПОДРЯДЧИКОВ, ИСПОЛНИТЕЛЕЙ)</w:t>
      </w:r>
    </w:p>
    <w:p w:rsidR="00A54BCB" w:rsidRDefault="00FC1138">
      <w:pPr>
        <w:pStyle w:val="ConsPlusTitle0"/>
        <w:jc w:val="center"/>
      </w:pPr>
      <w:r>
        <w:t>ДЛЯ КОТОРЫХ ВОЗЛОЖЕНЫ НА ФЕДЕРАЛЬНЫЕ КАЗЕННЫЕ УЧРЕЖДЕНИЯ,</w:t>
      </w:r>
    </w:p>
    <w:p w:rsidR="00A54BCB" w:rsidRDefault="00FC1138">
      <w:pPr>
        <w:pStyle w:val="ConsPlusTitle0"/>
        <w:jc w:val="center"/>
      </w:pPr>
      <w:r>
        <w:t>И ФЕДЕРАЛЬНЫХ КАЗЕННЫХ УЧРЕЖДЕНИЙ, НА КОТ</w:t>
      </w:r>
      <w:r>
        <w:t>ОРЫЕ ВОЗЛОЖЕНЫ</w:t>
      </w:r>
    </w:p>
    <w:p w:rsidR="00A54BCB" w:rsidRDefault="00FC1138">
      <w:pPr>
        <w:pStyle w:val="ConsPlusTitle0"/>
        <w:jc w:val="center"/>
      </w:pPr>
      <w:r>
        <w:t>ПОЛНОМОЧИЯ НА ПЛАНИРОВАНИЕ И ОСУЩЕСТВЛЕНИЕ ЦЕНТРАЛИЗОВАННЫХ</w:t>
      </w:r>
    </w:p>
    <w:p w:rsidR="00A54BCB" w:rsidRDefault="00FC1138">
      <w:pPr>
        <w:pStyle w:val="ConsPlusTitle0"/>
        <w:jc w:val="center"/>
      </w:pPr>
      <w:r>
        <w:t>ЗАКУПОК ЛИБО НА ОПРЕДЕЛЕНИЕ ПОСТАВЩИКОВ</w:t>
      </w:r>
    </w:p>
    <w:p w:rsidR="00A54BCB" w:rsidRDefault="00FC1138">
      <w:pPr>
        <w:pStyle w:val="ConsPlusTitle0"/>
        <w:jc w:val="center"/>
      </w:pPr>
      <w:r>
        <w:t>(ПОДРЯДЧИКОВ, ИСПОЛНИТЕЛЕЙ)</w:t>
      </w:r>
    </w:p>
    <w:p w:rsidR="00A54BCB" w:rsidRDefault="00A54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54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29.10.2025 N 1680)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</w:tr>
    </w:tbl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sectPr w:rsidR="00A54BCB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8"/>
        <w:gridCol w:w="5420"/>
        <w:gridCol w:w="3858"/>
        <w:gridCol w:w="5062"/>
      </w:tblGrid>
      <w:tr w:rsidR="00A54BCB"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4BCB" w:rsidRDefault="00FC1138">
            <w:pPr>
              <w:pStyle w:val="ConsPlusNormal0"/>
              <w:jc w:val="center"/>
            </w:pPr>
            <w:r>
              <w:lastRenderedPageBreak/>
              <w:t>Группа федеральных органов исполнительной власти</w:t>
            </w:r>
          </w:p>
        </w:tc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</w:tcPr>
          <w:p w:rsidR="00A54BCB" w:rsidRDefault="00FC1138">
            <w:pPr>
              <w:pStyle w:val="ConsPlusNormal0"/>
              <w:jc w:val="center"/>
            </w:pPr>
            <w:r>
              <w:t>Федеральные органы исполнительной власти (их территориальные органы), полномочия на планирование и осуществление централизованных закупок либо на определение поставщиков (подрядчиков, исполнителей) для котор</w:t>
            </w:r>
            <w:r>
              <w:t>ых возложены на федеральные казенные учреждения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</w:tcPr>
          <w:p w:rsidR="00A54BCB" w:rsidRDefault="00FC1138">
            <w:pPr>
              <w:pStyle w:val="ConsPlusNormal0"/>
              <w:jc w:val="center"/>
            </w:pPr>
            <w:r>
              <w:t>Федеральные казенные учреждения, на которые возложены полномочия на планирование и осуществление централизованных закупок либо на определение поставщиков (подрядчиков, исполнителей)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4BCB" w:rsidRDefault="00FC1138">
            <w:pPr>
              <w:pStyle w:val="ConsPlusNormal0"/>
              <w:jc w:val="center"/>
            </w:pPr>
            <w:r>
              <w:t xml:space="preserve">Дата начала осуществления </w:t>
            </w:r>
            <w:r>
              <w:t>федеральными казенными учреждениями полномочий на планирование и осуществление централизованных закупок либо на определение поставщиков (подрядчиков, исполнителей)</w:t>
            </w:r>
          </w:p>
        </w:tc>
      </w:tr>
      <w:tr w:rsidR="00A54B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BCB" w:rsidRDefault="00FC113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BCB" w:rsidRDefault="00FC1138">
            <w:pPr>
              <w:pStyle w:val="ConsPlusNormal0"/>
            </w:pPr>
            <w:r>
              <w:t>Минсельхоз России,</w:t>
            </w:r>
          </w:p>
          <w:p w:rsidR="00A54BCB" w:rsidRDefault="00FC1138">
            <w:pPr>
              <w:pStyle w:val="ConsPlusNormal0"/>
            </w:pPr>
            <w:r>
              <w:t>Минвостокразвития России,</w:t>
            </w:r>
          </w:p>
          <w:p w:rsidR="00A54BCB" w:rsidRDefault="00FC1138">
            <w:pPr>
              <w:pStyle w:val="ConsPlusNormal0"/>
            </w:pPr>
            <w:r>
              <w:t>Россельхознадзор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Росалкогольтабакконтроль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Росгидромет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Федеральная пробирная палата и ее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Росимущество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Росрыболовс</w:t>
            </w:r>
            <w:r>
              <w:t>тво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Рослесхоз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Росводресурсы и его территориальные органы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BCB" w:rsidRDefault="00FC1138">
            <w:pPr>
              <w:pStyle w:val="ConsPlusNormal0"/>
            </w:pPr>
            <w:r>
              <w:t>федеральное казенное учреждение "Центр по обеспечению деятельности Казначейства России"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BCB" w:rsidRDefault="00FC1138">
            <w:pPr>
              <w:pStyle w:val="ConsPlusNormal0"/>
            </w:pPr>
            <w:r>
              <w:t>с 1 ноября 2025 г. - федеральным казенным учреждением "Центр по обеспечению деятельности Казначейства России" реализуются полномочия на определение поставщиков (подрядчиков, исполнителей), заключение государственных контрактов, их исполнение, в том числе н</w:t>
            </w:r>
            <w:r>
              <w:t>а приемку поставленных типовых товаров, выполненных типовых работ (их результатов), оказанных типовых услуг, обеспечение их оплаты (далее - осуществление централизованных закупок типовых товаров, работ, услуг) (в части закупок планового периода);</w:t>
            </w:r>
          </w:p>
          <w:p w:rsidR="00A54BCB" w:rsidRDefault="00FC1138">
            <w:pPr>
              <w:pStyle w:val="ConsPlusNormal0"/>
            </w:pPr>
            <w:r>
              <w:t>с 1 январ</w:t>
            </w:r>
            <w:r>
              <w:t>я 2026 г. - федеральным казенным учреждением "Центр по обеспечению деятельности Казначейства России" реализуются полномочия на осуществление централизованных закупок типовых товаров, работ, услуг, а также полномочия на определение поставщиков (подрядчиков,</w:t>
            </w:r>
            <w:r>
              <w:t xml:space="preserve"> исполнителей) товаров, работ, услуг, не включенных в перечень типовых товаров, работ, услуг </w:t>
            </w:r>
            <w:hyperlink w:anchor="P107" w:tooltip="&lt;*&gt; Полномочия на определение поставщиков (подрядчиков, исполнителей) нетиповых товаров, работ, услуг в сфере информационно-коммуникационных технологий для федеральных органов исполнительной власти первой группы подлежат осуществлению федеральным казенным учре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</w:tc>
      </w:tr>
      <w:tr w:rsidR="00A54B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BCB" w:rsidRDefault="00FC1138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BCB" w:rsidRDefault="00FC1138">
            <w:pPr>
              <w:pStyle w:val="ConsPlusNormal0"/>
            </w:pPr>
            <w:r>
              <w:t>Минприроды России,</w:t>
            </w:r>
          </w:p>
          <w:p w:rsidR="00A54BCB" w:rsidRDefault="00FC1138">
            <w:pPr>
              <w:pStyle w:val="ConsPlusNormal0"/>
            </w:pPr>
            <w:r>
              <w:t>Минспорт России,</w:t>
            </w:r>
          </w:p>
          <w:p w:rsidR="00A54BCB" w:rsidRDefault="00FC1138">
            <w:pPr>
              <w:pStyle w:val="ConsPlusNormal0"/>
            </w:pPr>
            <w:r>
              <w:t>Минэнерго России,</w:t>
            </w:r>
          </w:p>
          <w:p w:rsidR="00A54BCB" w:rsidRDefault="00FC1138">
            <w:pPr>
              <w:pStyle w:val="ConsPlusNormal0"/>
            </w:pPr>
            <w:r>
              <w:t>Минздрав России,</w:t>
            </w:r>
          </w:p>
          <w:p w:rsidR="00A54BCB" w:rsidRDefault="00FC1138">
            <w:pPr>
              <w:pStyle w:val="ConsPlusNormal0"/>
            </w:pPr>
            <w:r>
              <w:t>Минпросвещения России,</w:t>
            </w:r>
          </w:p>
          <w:p w:rsidR="00A54BCB" w:rsidRDefault="00FC1138">
            <w:pPr>
              <w:pStyle w:val="ConsPlusNormal0"/>
            </w:pPr>
            <w:r>
              <w:t>Минкультуры России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Рособрнадзор,</w:t>
            </w:r>
          </w:p>
          <w:p w:rsidR="00A54BCB" w:rsidRDefault="00FC1138">
            <w:pPr>
              <w:pStyle w:val="ConsPlusNormal0"/>
            </w:pPr>
            <w:r>
              <w:t>Роструд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Роснедра и его территориальные органы,</w:t>
            </w:r>
          </w:p>
          <w:p w:rsidR="00A54BCB" w:rsidRDefault="00FC1138">
            <w:pPr>
              <w:pStyle w:val="ConsPlusNormal0"/>
            </w:pPr>
            <w:r>
              <w:t>Росмолодежь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BCB" w:rsidRDefault="00FC1138">
            <w:pPr>
              <w:pStyle w:val="ConsPlusNormal0"/>
            </w:pPr>
            <w:r>
              <w:t>федеральное казенное учреждение "Центр по обеспечению деятельности Казначейства России"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BCB" w:rsidRDefault="00FC1138">
            <w:pPr>
              <w:pStyle w:val="ConsPlusNormal0"/>
            </w:pPr>
            <w:r>
              <w:t>с 1 января 2026 г. - федеральным казенным учреждением "Центр по обеспечению деятельности Казначейства России" реализуются полномочия на планирование централизованных закупок типовых товаров, работ, услуг;</w:t>
            </w:r>
          </w:p>
          <w:p w:rsidR="00A54BCB" w:rsidRDefault="00FC1138">
            <w:pPr>
              <w:pStyle w:val="ConsPlusNormal0"/>
            </w:pPr>
            <w:r>
              <w:t>с 1 ноября 2026 г. - федеральным казенным учреждени</w:t>
            </w:r>
            <w:r>
              <w:t>ем "Центр по обеспечению деятельности Казначейства России" реализуются полномочия на осуществление централизованных закупок типовых товаров, работ, услуг (в части закупок планового периода);</w:t>
            </w:r>
          </w:p>
          <w:p w:rsidR="00A54BCB" w:rsidRDefault="00FC1138">
            <w:pPr>
              <w:pStyle w:val="ConsPlusNormal0"/>
            </w:pPr>
            <w:r>
              <w:t>с 1 января 2027 г. - федеральным казенным учреждением "Центр по о</w:t>
            </w:r>
            <w:r>
              <w:t>беспечению деятельности Казначейства России" реализуются полномочия на осуществление централизованных закупок типовых товаров, работ, услуг, а также полномочия на определение поставщиков (подрядчиков, исполнителей) товаров, работ, услуг, не включенных в пе</w:t>
            </w:r>
            <w:r>
              <w:t>речень типовых товаров, работ, услуг</w:t>
            </w:r>
          </w:p>
        </w:tc>
      </w:tr>
    </w:tbl>
    <w:p w:rsidR="00A54BCB" w:rsidRDefault="00A54BCB">
      <w:pPr>
        <w:pStyle w:val="ConsPlusNormal0"/>
        <w:sectPr w:rsidR="00A54BCB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ind w:firstLine="540"/>
        <w:jc w:val="both"/>
      </w:pPr>
      <w:r>
        <w:t>--------------------------------</w:t>
      </w:r>
    </w:p>
    <w:p w:rsidR="00A54BCB" w:rsidRDefault="00FC1138">
      <w:pPr>
        <w:pStyle w:val="ConsPlusNormal0"/>
        <w:spacing w:before="240"/>
        <w:ind w:firstLine="540"/>
        <w:jc w:val="both"/>
      </w:pPr>
      <w:bookmarkStart w:id="5" w:name="P107"/>
      <w:bookmarkEnd w:id="5"/>
      <w:r>
        <w:t>&lt;*&gt;</w:t>
      </w:r>
      <w:r>
        <w:t xml:space="preserve"> Полномочия на определение поставщиков (подрядчиков, исполнителей) нетиповых товаров, работ, услуг в сфере информационно-коммуникационных технологий для федеральных органов исполнительной власти первой группы подлежат осуществлению федеральным казенным учр</w:t>
      </w:r>
      <w:r>
        <w:t>еждением "Центр по обеспечению деятельности Казначейства России" с 1 января 2027 г.</w:t>
      </w: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jc w:val="right"/>
        <w:outlineLvl w:val="0"/>
      </w:pPr>
      <w:r>
        <w:t>Приложение N 2</w:t>
      </w:r>
    </w:p>
    <w:p w:rsidR="00A54BCB" w:rsidRDefault="00FC1138">
      <w:pPr>
        <w:pStyle w:val="ConsPlusNormal0"/>
        <w:jc w:val="right"/>
      </w:pPr>
      <w:r>
        <w:t>к постановлению Правительства</w:t>
      </w:r>
    </w:p>
    <w:p w:rsidR="00A54BCB" w:rsidRDefault="00FC1138">
      <w:pPr>
        <w:pStyle w:val="ConsPlusNormal0"/>
        <w:jc w:val="right"/>
      </w:pPr>
      <w:r>
        <w:t>Российской Федерации</w:t>
      </w:r>
    </w:p>
    <w:p w:rsidR="00A54BCB" w:rsidRDefault="00FC1138">
      <w:pPr>
        <w:pStyle w:val="ConsPlusNormal0"/>
        <w:jc w:val="right"/>
      </w:pPr>
      <w:r>
        <w:t>от 19 июня 2020 г. N 892</w:t>
      </w: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Title0"/>
        <w:jc w:val="center"/>
      </w:pPr>
      <w:bookmarkStart w:id="6" w:name="P118"/>
      <w:bookmarkEnd w:id="6"/>
      <w:r>
        <w:t>ПЕРЕЧЕНЬ ТИПОВЫХ ТОВАРОВ, РАБОТ, УСЛУГ</w:t>
      </w:r>
    </w:p>
    <w:p w:rsidR="00A54BCB" w:rsidRDefault="00A54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54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2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11.11.2024 N 1520;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43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29.10.2025 N 1680)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</w:tr>
    </w:tbl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ind w:firstLine="540"/>
        <w:jc w:val="both"/>
      </w:pPr>
      <w:r>
        <w:t>1. Канцелярские принадлежности, бумага.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2. Хозяйственные принадлежности и инвентарь.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3. Мебель.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4. Спецоснастка, спецодежда и спецобувь.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5. Средства индивидуальной защиты.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6. Легковой автотранспорт.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7. Запасные части, инвентарь для легкового автотранспорта.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8. Горюче-смазочные материалы для транспортных средств.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9. Мойка транспортных средств.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10. Аренда легкового автотранспорта (ав</w:t>
      </w:r>
      <w:r>
        <w:t>тотранспортные услуги).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11. Приобретение страховых полисов обязательного страхования гражданской ответственности владельцев транспортных средств.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lastRenderedPageBreak/>
        <w:t xml:space="preserve">12. Хранение и отпуск горюче-смазочных </w:t>
      </w:r>
      <w:r>
        <w:t>материалов для транспортных средств.</w:t>
      </w:r>
    </w:p>
    <w:p w:rsidR="00A54BCB" w:rsidRDefault="00FC1138">
      <w:pPr>
        <w:pStyle w:val="ConsPlusNormal0"/>
        <w:jc w:val="both"/>
      </w:pPr>
      <w:r>
        <w:t xml:space="preserve">(п. 12 введен </w:t>
      </w:r>
      <w:hyperlink r:id="rId47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jc w:val="right"/>
        <w:outlineLvl w:val="0"/>
      </w:pPr>
      <w:r>
        <w:t>Утверждены</w:t>
      </w:r>
    </w:p>
    <w:p w:rsidR="00A54BCB" w:rsidRDefault="00FC1138">
      <w:pPr>
        <w:pStyle w:val="ConsPlusNormal0"/>
        <w:jc w:val="right"/>
      </w:pPr>
      <w:r>
        <w:t>постановлением Правительства</w:t>
      </w:r>
    </w:p>
    <w:p w:rsidR="00A54BCB" w:rsidRDefault="00FC1138">
      <w:pPr>
        <w:pStyle w:val="ConsPlusNormal0"/>
        <w:jc w:val="right"/>
      </w:pPr>
      <w:r>
        <w:t>Российской Федерации</w:t>
      </w:r>
    </w:p>
    <w:p w:rsidR="00A54BCB" w:rsidRDefault="00FC1138">
      <w:pPr>
        <w:pStyle w:val="ConsPlusNormal0"/>
        <w:jc w:val="right"/>
      </w:pPr>
      <w:r>
        <w:t>от 19 июня 2020 г. N 892</w:t>
      </w: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Title0"/>
        <w:jc w:val="center"/>
      </w:pPr>
      <w:bookmarkStart w:id="7" w:name="P149"/>
      <w:bookmarkEnd w:id="7"/>
      <w:r>
        <w:t>ПРАВИЛА</w:t>
      </w:r>
    </w:p>
    <w:p w:rsidR="00A54BCB" w:rsidRDefault="00FC1138">
      <w:pPr>
        <w:pStyle w:val="ConsPlusTitle0"/>
        <w:jc w:val="center"/>
      </w:pPr>
      <w:r>
        <w:t>ВЗАИМОДЕЙСТВИЯ ФЕДЕРАЛЬНЫХ ОРГАНОВ ИСПОЛН</w:t>
      </w:r>
      <w:r>
        <w:t>ИТЕЛЬНОЙ</w:t>
      </w:r>
    </w:p>
    <w:p w:rsidR="00A54BCB" w:rsidRDefault="00FC1138">
      <w:pPr>
        <w:pStyle w:val="ConsPlusTitle0"/>
        <w:jc w:val="center"/>
      </w:pPr>
      <w:r>
        <w:t>ВЛАСТИ (ИХ ТЕРРИТОРИАЛЬНЫХ ОРГАНОВ) С ФЕДЕРАЛЬНЫМ</w:t>
      </w:r>
    </w:p>
    <w:p w:rsidR="00A54BCB" w:rsidRDefault="00FC1138">
      <w:pPr>
        <w:pStyle w:val="ConsPlusTitle0"/>
        <w:jc w:val="center"/>
      </w:pPr>
      <w:r>
        <w:t>КАЗЕННЫМ УЧРЕЖДЕНИЕМ ПРИ ПЛАНИРОВАНИИ И ОСУЩЕСТВЛЕНИИ</w:t>
      </w:r>
    </w:p>
    <w:p w:rsidR="00A54BCB" w:rsidRDefault="00FC1138">
      <w:pPr>
        <w:pStyle w:val="ConsPlusTitle0"/>
        <w:jc w:val="center"/>
      </w:pPr>
      <w:r>
        <w:t>ЦЕНТРАЛИЗОВАННЫХ ЗАКУПОК ТИПОВЫХ ТОВАРОВ, РАБОТ, УСЛУГ</w:t>
      </w:r>
    </w:p>
    <w:p w:rsidR="00A54BCB" w:rsidRDefault="00A54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54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11.09.2021 </w:t>
            </w:r>
            <w:hyperlink r:id="rId48" w:tooltip="Постановление Правительства РФ от 11.09.2021 N 1538 &quot;О внесении изменений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N 1538</w:t>
              </w:r>
            </w:hyperlink>
            <w:r>
              <w:rPr>
                <w:color w:val="392C69"/>
              </w:rPr>
              <w:t>,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49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11.11.2024 </w:t>
            </w:r>
            <w:hyperlink r:id="rId50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 xml:space="preserve">, от 29.10.2025 </w:t>
            </w:r>
            <w:hyperlink r:id="rId51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</w:tr>
    </w:tbl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ind w:firstLine="540"/>
        <w:jc w:val="both"/>
      </w:pPr>
      <w:r>
        <w:t xml:space="preserve">1. Настоящие Правила определяют порядок взаимодействия федеральных органов исполнительной власти, полномочия на планирование и осуществление централизованных закупок типовых товаров, работ, услуг для которых в соответствии с </w:t>
      </w:r>
      <w:hyperlink w:anchor="P17" w:tooltip="1. Возложить на федеральные казенные учреждения (далее - учреждения) по перечню согласно приложению N 1 полномочия на планирование и осуществление централизованных закупок (определение поставщиков (подрядчиков, исполнителей), заключение государственных контрак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19 июня 2020 г. N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</w:t>
      </w:r>
      <w:r>
        <w:t>ительной власти" возложены на федеральное казенное учреждение (далее соответственно - федеральные органы исполнительной власти, учреждение), с учреждением при планировании и осуществлении централизованных закупок (определении поставщиков (подрядчиков, испо</w:t>
      </w:r>
      <w:r>
        <w:t>лнителей), заключении государственных контрактов, их исполнении, в том числе при приемке поставленных товаров, выполненных работ (их результатов), оказанных услуг, обеспечении их оплаты) типовых товаров, работ, услуг (далее - закупки).</w:t>
      </w:r>
    </w:p>
    <w:p w:rsidR="00A54BCB" w:rsidRDefault="00FC1138">
      <w:pPr>
        <w:pStyle w:val="ConsPlusNormal0"/>
        <w:jc w:val="both"/>
      </w:pPr>
      <w:r>
        <w:t>(в ред. Постановлени</w:t>
      </w:r>
      <w:r>
        <w:t xml:space="preserve">й Правительства РФ от 11.09.2021 </w:t>
      </w:r>
      <w:hyperlink r:id="rId52" w:tooltip="Постановление Правительства РФ от 11.09.2021 N 1538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N 1538</w:t>
        </w:r>
      </w:hyperlink>
      <w:r>
        <w:t xml:space="preserve">, от 11.11.2024 </w:t>
      </w:r>
      <w:hyperlink r:id="rId53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N 1520</w:t>
        </w:r>
      </w:hyperlink>
      <w:r>
        <w:t>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2. В целях реализации положений настоящих Правил: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а) при планировании закупок типовых товаров, работ, ус</w:t>
      </w:r>
      <w:r>
        <w:t>луг: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федеральные органы исполнительной власти: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формируют в соответствии с нормативными затратами на обеспечение функций учреждения по осущес</w:t>
      </w:r>
      <w:r>
        <w:t xml:space="preserve">твлению на основании </w:t>
      </w:r>
      <w:hyperlink r:id="rId55" w:tooltip="Постановление Правительства РФ от 19.06.2020 N 892 (ред. от 11.11.2024) &quot;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&quot; (в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19 июня 2020 г. N 892 "О возложении на федеральные </w:t>
      </w:r>
      <w:r>
        <w:t xml:space="preserve">казенные учреждения полномочий на планирование и осуществление централизованных закупок товаров, работ, услуг для федеральных </w:t>
      </w:r>
      <w:r>
        <w:lastRenderedPageBreak/>
        <w:t xml:space="preserve">органов исполнительной власти" централизованных закупок типовых товаров, работ, услуг для нужд федеральных органов исполнительной </w:t>
      </w:r>
      <w:r>
        <w:t>власти, утвержденными федеральным органом исполнительной власти, осуществляющим функции и полномочия учредителя учреждения, и представляют в учреждение информацию о потребности в осуществлении централизованных закупок типовых товаров, работ, услуг;</w:t>
      </w:r>
    </w:p>
    <w:p w:rsidR="00A54BCB" w:rsidRDefault="00FC1138">
      <w:pPr>
        <w:pStyle w:val="ConsPlusNormal0"/>
        <w:jc w:val="both"/>
      </w:pPr>
      <w:r>
        <w:t>(в ред.</w:t>
      </w:r>
      <w:r>
        <w:t xml:space="preserve"> </w:t>
      </w:r>
      <w:hyperlink r:id="rId56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подготавливают и представляют количественные и качественные характеристики типовых товаров, работ, услуг в учреждение в целях подготовки обоснований бюджетных ассигнований на очередной финансо</w:t>
      </w:r>
      <w:r>
        <w:t>вый год и плановый период;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учреждение: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формирует на основании представленной федеральными органами исполнительной власти информации о потреб</w:t>
      </w:r>
      <w:r>
        <w:t>ности в осуществлении централизованных закупок типовых товаров, работ, услуг и направляет в федеральные органы исполнительной власти предложения для определения начальной (максимальной) цены контракта, начальных цен единиц товара, работы, услуги, начальной</w:t>
      </w:r>
      <w:r>
        <w:t xml:space="preserve"> суммы цен указанных единиц, максимального значения цены контракта на поставку типовых товаров, выполнение типовых работ, оказание типовых услуг, планируемых к включению в проекты планов-графиков закупок товаров, работ, услуг учреждения (его филиалов) на о</w:t>
      </w:r>
      <w:r>
        <w:t>чередной финансовый год и на плановый период;</w:t>
      </w:r>
    </w:p>
    <w:p w:rsidR="00A54BCB" w:rsidRDefault="00FC1138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формирует документы о планировании закупок и внесении в них изменений в соответствии с Федеральным </w:t>
      </w:r>
      <w:hyperlink r:id="rId5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"О контрактной системе в сфере закупок товаров, работ, услуг для обеспечения государственных и муниципальных нужд";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подготавливает предложения для формирования обоснований бюджетн</w:t>
      </w:r>
      <w:r>
        <w:t>ых ассигнований на очередной финансовый год и плановый период на закупку типовых товаров, работ, услуг;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б) при осуществлении закупок типовых товаров, работ, услуг: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федеральные органы исполнительной власти с учетом условий и сроков, установленны</w:t>
      </w:r>
      <w:r>
        <w:t>х заключенными государственными контрактами: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согласовывают с учреждением дату и время поставки типовых товаров, выполнения типовых работ, оказания типовых услуг;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участвуют в осуществляемой учреждением приемке поставленных типовых товаров, выполненных типовых работ (их результатов), оказанных типовых услуг;</w:t>
      </w:r>
    </w:p>
    <w:p w:rsidR="00A54BCB" w:rsidRDefault="00FC1138">
      <w:pPr>
        <w:pStyle w:val="ConsPlusNormal0"/>
        <w:jc w:val="both"/>
      </w:pPr>
      <w:r>
        <w:t>(в ред. Постановл</w:t>
      </w:r>
      <w:r>
        <w:t xml:space="preserve">ений Правительства РФ от 11.11.2024 </w:t>
      </w:r>
      <w:hyperlink r:id="rId64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N 1520</w:t>
        </w:r>
      </w:hyperlink>
      <w:r>
        <w:t xml:space="preserve">, от 29.10.2025 </w:t>
      </w:r>
      <w:hyperlink r:id="rId65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1680</w:t>
        </w:r>
      </w:hyperlink>
      <w:r>
        <w:t>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6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29.10.2025 N 1680;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lastRenderedPageBreak/>
        <w:t>подписывают акты приема-передачи поставл</w:t>
      </w:r>
      <w:r>
        <w:t>енных типовых товаров, выполненных типовых работ (их результатов), оказанных типовых услуг, предварительно подписанные со своей стороны поставщиками (подрядчиками, исполнителями), при получении от поставщика (подрядчика, исполнителя) поставленных типовых т</w:t>
      </w:r>
      <w:r>
        <w:t>оваров, выполненных типовых работ (их результатов), оказанных типовых услуг, подтверждают их соответствие условиям государственных контрактов и направляют указанные акты приема-передачи в учреждение;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при выявлении недостатков по качеству (количеству) поставленных типовых товаров, выполненных типовых работ (их результатов), оказанных типовых услуг отказывают в подписании актов приема-передачи </w:t>
      </w:r>
      <w:r>
        <w:t>поставленных типовых товаров, выполненных типовых работ (их результатов), оказанных типовых услуг, о чем информируют учреждение, а также направляют в учреждение информацию об устранении поставщиками (подрядчиками, исполнителями) недостатков, выявленных в х</w:t>
      </w:r>
      <w:r>
        <w:t>оде поставки типовых товаров, выполнения типовых работ, оказания типовых услуг, и о последующем подписании акта приема-передачи поставленных типовых товаров, выполненных типовых работ (их результатов), оказанных типовых услуг;</w:t>
      </w:r>
    </w:p>
    <w:p w:rsidR="00A54BCB" w:rsidRDefault="00FC1138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РФ 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9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29.10.2025 N 1680;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учреждение: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формирует извещения об осуществлении закупок, документацию об осуществлении закупок (в случае если Федеральным</w:t>
      </w:r>
      <w:r>
        <w:t xml:space="preserve"> </w:t>
      </w:r>
      <w:hyperlink r:id="rId7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"О контрактной системе в сфере закупок товаров, работ, услуг для обеспечения государственных и муниципальных нужд" предусмотрена документация об осуществлении закупок</w:t>
      </w:r>
      <w:r>
        <w:t>), описание объекта закупок, проекты государственных контрактов, в том числе определяет по согласованию с федеральными органами исполнительной власти условия о месте, дате и времени поставки типовых товаров, выполнения типовых работ, оказания типовых услуг</w:t>
      </w:r>
      <w:r>
        <w:t>, о порядке и сроках осуществления приемки поставленных типовых товаров, выполненных типовых работ (их результатов), оказанных типовых услуг;</w:t>
      </w:r>
    </w:p>
    <w:p w:rsidR="00A54BCB" w:rsidRDefault="00FC1138">
      <w:pPr>
        <w:pStyle w:val="ConsPlusNormal0"/>
        <w:jc w:val="both"/>
      </w:pPr>
      <w:r>
        <w:t xml:space="preserve">(в ред. Постановлений Правительства РФ от 01.12.2021 </w:t>
      </w:r>
      <w:hyperlink r:id="rId71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N 2151</w:t>
        </w:r>
      </w:hyperlink>
      <w:r>
        <w:t xml:space="preserve">, от 29.10.2025 </w:t>
      </w:r>
      <w:hyperlink r:id="rId72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1680</w:t>
        </w:r>
      </w:hyperlink>
      <w:r>
        <w:t>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проводит закупочные процедуры, включая определение поставщиков (подрядчиков, исполнителей), заключение соответствующих государственных контрактов;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осуществляет приемку поставленных типовых товаров, выполненных типовых работ (их результатов), оказанных типовых услуг при наличии актов приема-передачи поставленных типовых товаров, выполненных типовых работ (их результатов), оказан</w:t>
      </w:r>
      <w:r>
        <w:t>ных типовых услуг, подписанных федеральными органами исполнительной власти и поставщиками (подрядчиками, исполнителями), включая проведение экспертизы, в соответствии с условиями государственных контрактов;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29.10.2025 N 1680)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75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29.10.2025 N 1680;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оплачивает поставленные типовые товары, выполненные типовые работы (их результаты), оказанные типовые услуги в соответствии с заключенными государств</w:t>
      </w:r>
      <w:r>
        <w:t>енными контрактами;</w:t>
      </w:r>
    </w:p>
    <w:p w:rsidR="00A54BCB" w:rsidRDefault="00FC1138">
      <w:pPr>
        <w:pStyle w:val="ConsPlusNormal0"/>
        <w:jc w:val="both"/>
      </w:pPr>
      <w:r>
        <w:lastRenderedPageBreak/>
        <w:t xml:space="preserve">(в ред. Постановлений Правительства РФ от 11.11.2024 </w:t>
      </w:r>
      <w:hyperlink r:id="rId76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N 1520</w:t>
        </w:r>
      </w:hyperlink>
      <w:r>
        <w:t xml:space="preserve">, от 29.10.2025 </w:t>
      </w:r>
      <w:hyperlink r:id="rId77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1680</w:t>
        </w:r>
      </w:hyperlink>
      <w:r>
        <w:t>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ежеквартально, не позднее последнего рабочего дня месяца, предшествующего очередному пер</w:t>
      </w:r>
      <w:r>
        <w:t>иоду (кварталу), информирует федеральные органы исполнительной власти о результатах осуществления централизованных закупок типовых товаров, работ, услуг;</w:t>
      </w:r>
    </w:p>
    <w:p w:rsidR="00A54BCB" w:rsidRDefault="00FC1138">
      <w:pPr>
        <w:pStyle w:val="ConsPlusNormal0"/>
        <w:jc w:val="both"/>
      </w:pPr>
      <w:r>
        <w:t xml:space="preserve">(в ред. Постановлений Правительства РФ от 11.11.2024 </w:t>
      </w:r>
      <w:hyperlink r:id="rId78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N 1520</w:t>
        </w:r>
      </w:hyperlink>
      <w:r>
        <w:t xml:space="preserve">, от 29.10.2025 </w:t>
      </w:r>
      <w:hyperlink r:id="rId79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1680</w:t>
        </w:r>
      </w:hyperlink>
      <w:r>
        <w:t>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контролирует исполнение заключенных государственных контрактов, в том числе взаимодействует с поставщиками (подрядчиками, исполнителями) по вопросам устранения выявленных недостатков типовых товаров, работ, усл</w:t>
      </w:r>
      <w:r>
        <w:t>уг и применения мер ответственности в случае нарушения поставщиком (подрядчиком, исполнителем) условий контрактов;</w:t>
      </w:r>
    </w:p>
    <w:p w:rsidR="00A54BCB" w:rsidRDefault="00FC1138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11.11.2024 N 1520 (ред. от 29.10.2025) &quot;О внесении изменений в постановление Правительства Российской Федерации от 19 июня 2020 г. N 8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11.11.2024 N 1520)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проводит мониторинг образ</w:t>
      </w:r>
      <w:r>
        <w:t>уемой в результате осуществления централизованных закупок типовых товаров, работ, услуг экономии средств федерального бюджета и ежеквартально, не позднее последнего рабочего дня месяца, предшествующего очередному периоду (кварталу), информирует федеральные</w:t>
      </w:r>
      <w:r>
        <w:t xml:space="preserve"> органы исполнительной власти об объеме такой экономии.</w:t>
      </w:r>
    </w:p>
    <w:p w:rsidR="00A54BCB" w:rsidRDefault="00FC1138">
      <w:pPr>
        <w:pStyle w:val="ConsPlusNormal0"/>
        <w:jc w:val="both"/>
      </w:pPr>
      <w:r>
        <w:t xml:space="preserve">(абзац введен </w:t>
      </w:r>
      <w:hyperlink r:id="rId81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29.10.2025 N 1680)</w:t>
      </w: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jc w:val="right"/>
        <w:outlineLvl w:val="0"/>
      </w:pPr>
      <w:r>
        <w:t>Утверждены</w:t>
      </w:r>
    </w:p>
    <w:p w:rsidR="00A54BCB" w:rsidRDefault="00FC1138">
      <w:pPr>
        <w:pStyle w:val="ConsPlusNormal0"/>
        <w:jc w:val="right"/>
      </w:pPr>
      <w:r>
        <w:t>постановлением Правительства</w:t>
      </w:r>
    </w:p>
    <w:p w:rsidR="00A54BCB" w:rsidRDefault="00FC1138">
      <w:pPr>
        <w:pStyle w:val="ConsPlusNormal0"/>
        <w:jc w:val="right"/>
      </w:pPr>
      <w:r>
        <w:t>Российской Федерации</w:t>
      </w:r>
    </w:p>
    <w:p w:rsidR="00A54BCB" w:rsidRDefault="00FC1138">
      <w:pPr>
        <w:pStyle w:val="ConsPlusNormal0"/>
        <w:jc w:val="right"/>
      </w:pPr>
      <w:r>
        <w:t>от 19 июня 2020 г. N 892</w:t>
      </w:r>
    </w:p>
    <w:p w:rsidR="00A54BCB" w:rsidRDefault="00A54BCB">
      <w:pPr>
        <w:pStyle w:val="ConsPlusNormal0"/>
        <w:jc w:val="both"/>
      </w:pPr>
    </w:p>
    <w:p w:rsidR="00A54BCB" w:rsidRDefault="00FC1138">
      <w:pPr>
        <w:pStyle w:val="ConsPlusTitle0"/>
        <w:jc w:val="center"/>
      </w:pPr>
      <w:bookmarkStart w:id="8" w:name="P214"/>
      <w:bookmarkEnd w:id="8"/>
      <w:r>
        <w:t>ПРАВИЛА</w:t>
      </w:r>
    </w:p>
    <w:p w:rsidR="00A54BCB" w:rsidRDefault="00FC1138">
      <w:pPr>
        <w:pStyle w:val="ConsPlusTitle0"/>
        <w:jc w:val="center"/>
      </w:pPr>
      <w:r>
        <w:t>ВЗАИМОДЕЙСТВИЯ ФЕДЕРАЛЬНЫХ ОРГАНОВ ИСПОЛНИТЕЛЬНОЙ</w:t>
      </w:r>
    </w:p>
    <w:p w:rsidR="00A54BCB" w:rsidRDefault="00FC1138">
      <w:pPr>
        <w:pStyle w:val="ConsPlusTitle0"/>
        <w:jc w:val="center"/>
      </w:pPr>
      <w:r>
        <w:t>ВЛАСТИ (ИХ ТЕРРИТОРИАЛЬНЫХ ОРГАНОВ) С ФЕДЕРАЛЬНЫМ КАЗЕННЫМ</w:t>
      </w:r>
    </w:p>
    <w:p w:rsidR="00A54BCB" w:rsidRDefault="00FC1138">
      <w:pPr>
        <w:pStyle w:val="ConsPlusTitle0"/>
        <w:jc w:val="center"/>
      </w:pPr>
      <w:r>
        <w:t>УЧРЕЖДЕНИЕМ ПРИ ОПРЕДЕЛЕНИИ ПОСТАВЩИКОВ (ПОДРЯДЧИКОВ,</w:t>
      </w:r>
    </w:p>
    <w:p w:rsidR="00A54BCB" w:rsidRDefault="00FC1138">
      <w:pPr>
        <w:pStyle w:val="ConsPlusTitle0"/>
        <w:jc w:val="center"/>
      </w:pPr>
      <w:r>
        <w:t>ИСПОЛНИТЕЛЕЙ) НЕТИПОВЫХ ТОВАРОВ, РАБОТ, УСЛУГ</w:t>
      </w:r>
    </w:p>
    <w:p w:rsidR="00A54BCB" w:rsidRDefault="00A54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54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BCB" w:rsidRDefault="00FC11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82" w:tooltip="Постановление Правительства РФ от 29.10.2025 N 16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29.10.2025 N 1680)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BCB" w:rsidRDefault="00A54BCB">
            <w:pPr>
              <w:pStyle w:val="ConsPlusNormal0"/>
            </w:pPr>
          </w:p>
        </w:tc>
      </w:tr>
    </w:tbl>
    <w:p w:rsidR="00A54BCB" w:rsidRDefault="00A54BCB">
      <w:pPr>
        <w:pStyle w:val="ConsPlusNormal0"/>
        <w:jc w:val="both"/>
      </w:pPr>
    </w:p>
    <w:p w:rsidR="00A54BCB" w:rsidRDefault="00FC1138">
      <w:pPr>
        <w:pStyle w:val="ConsPlusNormal0"/>
        <w:ind w:firstLine="540"/>
        <w:jc w:val="both"/>
      </w:pPr>
      <w:r>
        <w:t xml:space="preserve">1. Настоящие Правила определяют порядок взаимодействия федеральных органов исполнительной власти, полномочия на определение поставщиков (подрядчиков, исполнителей) товаров, работ, услуг, не включенных в перечень типовых товаров, работ, услуг, указанный в </w:t>
      </w:r>
      <w:hyperlink w:anchor="P118" w:tooltip="ПЕРЕЧЕНЬ ТИПОВЫХ ТОВАРОВ, РАБОТ, УСЛУГ">
        <w:r>
          <w:rPr>
            <w:color w:val="0000FF"/>
          </w:rPr>
          <w:t>приложении N 2</w:t>
        </w:r>
      </w:hyperlink>
      <w:r>
        <w:t xml:space="preserve"> к постановлению Правительства Российской Федерации от 19 июня 2020 г. N 892 "О возложении на федеральные казенные учреждения полномочий на планирование и осуществление центр</w:t>
      </w:r>
      <w:r>
        <w:t xml:space="preserve">ализованных закупок товаров, работ, услуг для федеральных органов исполнительной власти", для которых в соответствии с </w:t>
      </w:r>
      <w:hyperlink w:anchor="P19" w:tooltip="1(1). Возложить на учреждения по перечню, предусмотренному приложением N 1 к настоящему постановлению, полномочия на определение поставщиков (подрядчиков, исполнителей) товаров, работ, услуг, не включенных в перечень типовых товаров, работ, услуг, предусмотрен">
        <w:r>
          <w:rPr>
            <w:color w:val="0000FF"/>
          </w:rPr>
          <w:t>пунктом 1(1)</w:t>
        </w:r>
      </w:hyperlink>
      <w:r>
        <w:t xml:space="preserve"> указанного постановления возложены на федеральное казенное учреждение (далее соответственн</w:t>
      </w:r>
      <w:r>
        <w:t xml:space="preserve">о - федеральные органы исполнительной власти, нетиповые товары, работы, услуги, учреждение), с учреждением при </w:t>
      </w:r>
      <w:r>
        <w:lastRenderedPageBreak/>
        <w:t>осуществлении полномочий на определение поставщиков (подрядчиков, исполнителей) нетиповых товаров, работ, услуг для федеральных органов исполните</w:t>
      </w:r>
      <w:r>
        <w:t>льной власти (далее - закупки).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2. В целях реализации положений настоящих Правил: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а) федеральные органы исполнительной власти: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формируют и согласовывают с учреждением проект позиции плана-графика закупок по каждому объекту осуществляемой в соответствии с п</w:t>
      </w:r>
      <w:r>
        <w:t>остановлением Правительства Российской Федерации от 19 июня 2020 г. N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</w:t>
      </w:r>
      <w:r>
        <w:t>ти" закупки с указанием учреждения в графе 13 раздела 2 плана-графика закупок;</w:t>
      </w:r>
    </w:p>
    <w:p w:rsidR="00A54BCB" w:rsidRDefault="00FC1138">
      <w:pPr>
        <w:pStyle w:val="ConsPlusNormal0"/>
        <w:spacing w:before="240"/>
        <w:ind w:firstLine="540"/>
        <w:jc w:val="both"/>
      </w:pPr>
      <w:bookmarkStart w:id="9" w:name="P226"/>
      <w:bookmarkEnd w:id="9"/>
      <w:r>
        <w:t xml:space="preserve">уведомляют учреждение о внесении изменений в план-график закупок не позднее 3 рабочих дней, следующих за днем размещения таких изменений в единой информационной системе в сфере </w:t>
      </w:r>
      <w:r>
        <w:t>закупок (далее - единая информационная система);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представляют в учреждение информацию о потребности в осуществлении закупок, включая описание объекта закупки, обоснование начальной (максимальной) цены государственного контракта, цены единицы нетипового тов</w:t>
      </w:r>
      <w:r>
        <w:t>ара, работы, услуги, максимальное значение цены контракта (в случае, если невозможно определить количество поставляемых нетиповых товаров, объем подлежащих выполнению нетиповых работ, оказанию нетиповых услуг), требования к содержанию, составу заявки на уч</w:t>
      </w:r>
      <w:r>
        <w:t>астие в закупке и инструкции по ее заполнению, порядок рассмотрения и оценки заявок на участие в конкурсах, проект государственного контракта, перечень дополнительных требований к извещению об осуществлении закупки, перечень дополнительных требований к уча</w:t>
      </w:r>
      <w:r>
        <w:t>стникам закупки, содержанию заявок на участие в закупке (далее - информация о потребности в осуществлении закупок);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при необходимости и (или) по запросу учреждения уточняют информацию, представленную в учреждение в соответствии с </w:t>
      </w:r>
      <w:hyperlink w:anchor="P226" w:tooltip="уведомляют учреждение о внесении изменений в план-график закупок не позднее 3 рабочих дней, следующих за днем размещения таких изменений в единой информационной системе в сфере закупок (далее - единая информационная система);">
        <w:r>
          <w:rPr>
            <w:color w:val="0000FF"/>
          </w:rPr>
          <w:t>абзацем вторым</w:t>
        </w:r>
      </w:hyperlink>
      <w:r>
        <w:t xml:space="preserve"> настоящего </w:t>
      </w:r>
      <w:r>
        <w:t>подпункта;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представляют в учреждение информацию, необходимую для осуществления учреждением разъяснений участникам закупки положений извещения об осуществлении закупки, проекта государственного контракта;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не позднее 2 рабочих дней в случае определения поставщика (подрядчика, исполнителя) посредством проведения электронного конкурса или электронного аукциона и не позднее одного рабочего дня в случае определения поставщика (подрядчика, исполнителя) посредство</w:t>
      </w:r>
      <w:r>
        <w:t>м запроса котировок в электронной форме, следующих за днем размещения в единой информационной системе протокола подведения итогов определения поставщика (подрядчика, исполнителя), формируют с использованием единой информационной системы и размещают в едино</w:t>
      </w:r>
      <w:r>
        <w:t>й информационной системе (без размещения на официальном сайте) и на электронной площадке (с использованием единой информационной системы) без своей подписи проект государственного контракта, размещенный в единой информационной системе совместно с извещение</w:t>
      </w:r>
      <w:r>
        <w:t xml:space="preserve">м об осуществлении закупки и содержащий информацию, указанную в </w:t>
      </w:r>
      <w:hyperlink r:id="rId8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подпункте 1 части 2 статьи 51</w:t>
        </w:r>
      </w:hyperlink>
      <w:r>
        <w:t xml:space="preserve"> Федерального закона "О контрактной системе в сфере закупок то</w:t>
      </w:r>
      <w:r>
        <w:t xml:space="preserve">варов, работ, услуг для </w:t>
      </w:r>
      <w:r>
        <w:lastRenderedPageBreak/>
        <w:t>обеспечения государственных и муниципальных нужд";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осуществляют проверку документов, подтверждающих предоставление обеспечения исполнения государственных контрактов на соответствие требованиям Федерального </w:t>
      </w:r>
      <w:hyperlink r:id="rId8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>"О контрактной системе в сфере закупок товаров, работ, услуг для обеспечения государственных и муниципальных нужд";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подписывают контракт усиленной электронной подписью лица, имеющего право дейст</w:t>
      </w:r>
      <w:r>
        <w:t>вовать от имени федерального органа исполнительной власти (заказчика);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признают участника закупки уклонившимся от заключения государственного контракта, формируют с использованием единой информационной системы и подписывают усиленной электронной подписью л</w:t>
      </w:r>
      <w:r>
        <w:t>ица, имеющего право действовать от имени федерального органа исполнительной власти, и размещают в единой информационной системе и на электронной площадке (с использованием единой информационной системы) протокол об уклонении участника закупки от заключения</w:t>
      </w:r>
      <w:r>
        <w:t xml:space="preserve"> государственного контракта, содержащий дату подписания такого протокола, идентификационный номер заявки участника закупки, уклонившегося от заключения государственного контракта, указание на требования, не выполненные участником закупки, формируют и напра</w:t>
      </w:r>
      <w:r>
        <w:t>вляют в соответствии с утвержденным Правительством Российской Федерации порядком ведения реестра недобросовестных поставщиков (подрядчиков, исполнителей) обращение о включении информации об участнике закупки в такой реестр;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б) учреждение: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при необходимости</w:t>
      </w:r>
      <w:r>
        <w:t xml:space="preserve"> уточнения представленной федеральными органами исполнительной власти информации о потребности в осуществлении закупок направляет таким федеральным органам исполнительной власти соответствующий запрос;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создает комиссии по осуществлению закупок, определяет </w:t>
      </w:r>
      <w:r>
        <w:t>их состав, включая представителей федеральных органов исполнительной власти (по решению федеральных органов исполнительной власти), назначает председателей и утверждает порядок работы (положения) указанных комиссий;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формирует извещения об осуществлении зак</w:t>
      </w:r>
      <w:r>
        <w:t>упок с использованием единой информационной системы, подписывает усиленной электронной подписью лица, имеющего право действовать от имени учреждения, и размещает в единой информационной системе извещения об осуществлении закупок на основании представленной</w:t>
      </w:r>
      <w:r>
        <w:t xml:space="preserve"> федеральными органами исполнительной власти информации о потребности в осуществлении закупок;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ежеквартально, не позднее последнего рабочего дня месяца, предшествующего очередному периоду (кварталу), информирует федеральные органы исполнительной власти о х</w:t>
      </w:r>
      <w:r>
        <w:t>оде реализации полномочий по осуществлению закупок, в том числе о размещении в единой информационной системе извещений об осуществлении закупок, сроках внесения изменений в такие извещения, отмены закупок;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при поступлении от участников закупок запросов на </w:t>
      </w:r>
      <w:r>
        <w:t>разъяснения положений извещений об осуществлении закупок, связанных с описанием объектов закупок, положений проектов государственных контрактов, запрашивает у федеральных органов исполнительной власти необходимую для представления соответствующих разъяснен</w:t>
      </w:r>
      <w:r>
        <w:t>ий информацию;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lastRenderedPageBreak/>
        <w:t>формирует с использованием единой информационной системы, подписывает усиленной электронной подписью лица, имеющего право действовать от имени учреждения, и размещает в единой информационной системе разъяснения положений извещений об осущест</w:t>
      </w:r>
      <w:r>
        <w:t>влении закупок, положений проектов государственных контрактов;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по запросу федеральных органов исполнительной власти и в случаях, предусмотренных законодательством Российской Федерации, вносит изменения в извещения об осуществлении закупок нетиповых товаров</w:t>
      </w:r>
      <w:r>
        <w:t>, работ, услуг либо отменяет указанные закупки;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осуществляет в случаях, предусмотренных Федеральным </w:t>
      </w:r>
      <w:hyperlink r:id="rId8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"О контрактной системе в сфере закупок товаров, работ, услуг для об</w:t>
      </w:r>
      <w:r>
        <w:t xml:space="preserve">еспечения государственных и муниципальных нужд", проверку независимых гарантий, поступивших в качестве обеспечения заявок, на соответствие требованиям, предусмотренным указанным Федеральным </w:t>
      </w:r>
      <w:hyperlink r:id="rId8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 xml:space="preserve">осуществляет рассмотрение и оценку заявок на участие в закупках в соответствии с Федеральным </w:t>
      </w:r>
      <w:hyperlink r:id="rId8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"О контрактной системе в сфере закупок товаров, работ, услуг для обеспечения государственных и муниципальных нужд";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формирует с использованием электронной площадки прото</w:t>
      </w:r>
      <w:r>
        <w:t>колы рассмотрения и оценки заявок на участие в закупках;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формирует с использованием электронной площадки протоколы подведения итогов определения поставщиков (подрядчиков, исполнителей) и направляет указанные протоколы оператору электронной площадки;</w:t>
      </w:r>
    </w:p>
    <w:p w:rsidR="00A54BCB" w:rsidRDefault="00FC1138">
      <w:pPr>
        <w:pStyle w:val="ConsPlusNormal0"/>
        <w:spacing w:before="240"/>
        <w:ind w:firstLine="540"/>
        <w:jc w:val="both"/>
      </w:pPr>
      <w:r>
        <w:t>информ</w:t>
      </w:r>
      <w:r>
        <w:t>ирует федеральные органы исполнительной власти о результатах определения поставщиков (подрядчиков, исполнителей).</w:t>
      </w: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jc w:val="both"/>
      </w:pPr>
    </w:p>
    <w:p w:rsidR="00A54BCB" w:rsidRDefault="00A54B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4BCB" w:rsidSect="00A54BCB">
      <w:headerReference w:type="default" r:id="rId88"/>
      <w:footerReference w:type="default" r:id="rId89"/>
      <w:headerReference w:type="first" r:id="rId90"/>
      <w:footerReference w:type="first" r:id="rId9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38" w:rsidRDefault="00FC1138" w:rsidP="00A54BCB">
      <w:r>
        <w:separator/>
      </w:r>
    </w:p>
  </w:endnote>
  <w:endnote w:type="continuationSeparator" w:id="1">
    <w:p w:rsidR="00FC1138" w:rsidRDefault="00FC1138" w:rsidP="00A5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5D" w:rsidRDefault="00E4275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5D" w:rsidRDefault="00E4275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5D" w:rsidRDefault="00E4275D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54B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  <w:tc>
        <w:tcPr>
          <w:tcW w:w="1700" w:type="pct"/>
          <w:vAlign w:val="center"/>
        </w:tcPr>
        <w:p w:rsidR="00A54BCB" w:rsidRDefault="00A54BC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</w:tr>
  </w:tbl>
  <w:p w:rsidR="00A54BCB" w:rsidRDefault="00FC113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54B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  <w:tc>
        <w:tcPr>
          <w:tcW w:w="1700" w:type="pct"/>
          <w:vAlign w:val="center"/>
        </w:tcPr>
        <w:p w:rsidR="00A54BCB" w:rsidRDefault="00A54BC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</w:tr>
  </w:tbl>
  <w:p w:rsidR="00A54BCB" w:rsidRDefault="00FC113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A54BC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  <w:tc>
        <w:tcPr>
          <w:tcW w:w="1700" w:type="pct"/>
          <w:vAlign w:val="center"/>
        </w:tcPr>
        <w:p w:rsidR="00A54BCB" w:rsidRDefault="00A54BC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</w:tr>
  </w:tbl>
  <w:p w:rsidR="00A54BCB" w:rsidRDefault="00FC113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A54BC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  <w:tc>
        <w:tcPr>
          <w:tcW w:w="1700" w:type="pct"/>
          <w:vAlign w:val="center"/>
        </w:tcPr>
        <w:p w:rsidR="00A54BCB" w:rsidRDefault="00A54BC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</w:tr>
  </w:tbl>
  <w:p w:rsidR="00A54BCB" w:rsidRDefault="00FC113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54B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  <w:tc>
        <w:tcPr>
          <w:tcW w:w="1700" w:type="pct"/>
          <w:vAlign w:val="center"/>
        </w:tcPr>
        <w:p w:rsidR="00A54BCB" w:rsidRDefault="00A54BC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</w:tr>
  </w:tbl>
  <w:p w:rsidR="00A54BCB" w:rsidRDefault="00FC113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54B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  <w:tc>
        <w:tcPr>
          <w:tcW w:w="1700" w:type="pct"/>
          <w:vAlign w:val="center"/>
        </w:tcPr>
        <w:p w:rsidR="00A54BCB" w:rsidRDefault="00A54BC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54BCB" w:rsidRDefault="00A54BCB">
          <w:pPr>
            <w:pStyle w:val="ConsPlusNormal0"/>
          </w:pPr>
        </w:p>
      </w:tc>
    </w:tr>
  </w:tbl>
  <w:p w:rsidR="00A54BCB" w:rsidRDefault="00FC113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38" w:rsidRDefault="00FC1138" w:rsidP="00A54BCB">
      <w:r>
        <w:separator/>
      </w:r>
    </w:p>
  </w:footnote>
  <w:footnote w:type="continuationSeparator" w:id="1">
    <w:p w:rsidR="00FC1138" w:rsidRDefault="00FC1138" w:rsidP="00A54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5D" w:rsidRDefault="00E427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5D" w:rsidRDefault="00E4275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5D" w:rsidRDefault="00E4275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54B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</w:tr>
  </w:tbl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4BCB" w:rsidRDefault="00A54BCB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54B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</w:tr>
  </w:tbl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4BCB" w:rsidRDefault="00A54BCB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A54BC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</w:tr>
  </w:tbl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4BCB" w:rsidRDefault="00A54BCB">
    <w:pPr>
      <w:pStyle w:val="ConsPlusNormal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A54BC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</w:tr>
  </w:tbl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4BCB" w:rsidRDefault="00A54BCB">
    <w:pPr>
      <w:pStyle w:val="ConsPlusNormal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54B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</w:tr>
  </w:tbl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4BCB" w:rsidRDefault="00A54BCB">
    <w:pPr>
      <w:pStyle w:val="ConsPlusNormal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54B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4BCB" w:rsidRDefault="00A54BCB">
          <w:pPr>
            <w:pStyle w:val="ConsPlusNormal0"/>
            <w:rPr>
              <w:rFonts w:ascii="Tahoma" w:hAnsi="Tahoma" w:cs="Tahoma"/>
            </w:rPr>
          </w:pPr>
        </w:p>
      </w:tc>
    </w:tr>
  </w:tbl>
  <w:p w:rsidR="00A54BCB" w:rsidRDefault="00A54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4BCB" w:rsidRDefault="00A54BC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BCB"/>
    <w:rsid w:val="00A54BCB"/>
    <w:rsid w:val="00E4275D"/>
    <w:rsid w:val="00FC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BC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54BC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54BC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54BC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54BC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54BC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4B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4BCB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A54BCB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A54BCB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A54BC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A54BC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A54BC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A54BC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A54BC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A54B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54BCB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A54BCB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42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7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427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275D"/>
  </w:style>
  <w:style w:type="paragraph" w:styleId="a7">
    <w:name w:val="footer"/>
    <w:basedOn w:val="a"/>
    <w:link w:val="a8"/>
    <w:uiPriority w:val="99"/>
    <w:semiHidden/>
    <w:unhideWhenUsed/>
    <w:rsid w:val="00E427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27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891&amp;date=13.04.2026&amp;dst=100128&amp;field=134" TargetMode="External"/><Relationship Id="rId18" Type="http://schemas.openxmlformats.org/officeDocument/2006/relationships/hyperlink" Target="https://login.consultant.ru/link/?req=doc&amp;base=LAW&amp;n=495181&amp;date=13.04.2026&amp;dst=282&amp;field=134" TargetMode="External"/><Relationship Id="rId26" Type="http://schemas.openxmlformats.org/officeDocument/2006/relationships/hyperlink" Target="https://login.consultant.ru/link/?req=doc&amp;base=LAW&amp;n=517752&amp;date=13.04.2026&amp;dst=100019&amp;field=134" TargetMode="External"/><Relationship Id="rId39" Type="http://schemas.openxmlformats.org/officeDocument/2006/relationships/footer" Target="footer6.xml"/><Relationship Id="rId21" Type="http://schemas.openxmlformats.org/officeDocument/2006/relationships/hyperlink" Target="https://login.consultant.ru/link/?req=doc&amp;base=LAW&amp;n=517752&amp;date=13.04.2026&amp;dst=100011&amp;field=134" TargetMode="External"/><Relationship Id="rId34" Type="http://schemas.openxmlformats.org/officeDocument/2006/relationships/header" Target="header4.xml"/><Relationship Id="rId42" Type="http://schemas.openxmlformats.org/officeDocument/2006/relationships/hyperlink" Target="https://login.consultant.ru/link/?req=doc&amp;base=LAW&amp;n=517780&amp;date=13.04.2026&amp;dst=100029&amp;field=134" TargetMode="External"/><Relationship Id="rId47" Type="http://schemas.openxmlformats.org/officeDocument/2006/relationships/hyperlink" Target="https://login.consultant.ru/link/?req=doc&amp;base=LAW&amp;n=517752&amp;date=13.04.2026&amp;dst=100051&amp;field=134" TargetMode="External"/><Relationship Id="rId50" Type="http://schemas.openxmlformats.org/officeDocument/2006/relationships/hyperlink" Target="https://login.consultant.ru/link/?req=doc&amp;base=LAW&amp;n=517780&amp;date=13.04.2026&amp;dst=100043&amp;field=134" TargetMode="External"/><Relationship Id="rId55" Type="http://schemas.openxmlformats.org/officeDocument/2006/relationships/hyperlink" Target="https://login.consultant.ru/link/?req=doc&amp;base=LAW&amp;n=490379&amp;date=13.04.2026&amp;dst=150&amp;field=134" TargetMode="External"/><Relationship Id="rId63" Type="http://schemas.openxmlformats.org/officeDocument/2006/relationships/hyperlink" Target="https://login.consultant.ru/link/?req=doc&amp;base=LAW&amp;n=517780&amp;date=13.04.2026&amp;dst=100057&amp;field=134" TargetMode="External"/><Relationship Id="rId68" Type="http://schemas.openxmlformats.org/officeDocument/2006/relationships/hyperlink" Target="https://login.consultant.ru/link/?req=doc&amp;base=LAW&amp;n=517752&amp;date=13.04.2026&amp;dst=100067&amp;field=134" TargetMode="External"/><Relationship Id="rId76" Type="http://schemas.openxmlformats.org/officeDocument/2006/relationships/hyperlink" Target="https://login.consultant.ru/link/?req=doc&amp;base=LAW&amp;n=517780&amp;date=13.04.2026&amp;dst=100064&amp;field=134" TargetMode="External"/><Relationship Id="rId84" Type="http://schemas.openxmlformats.org/officeDocument/2006/relationships/hyperlink" Target="https://login.consultant.ru/link/?req=doc&amp;base=LAW&amp;n=495181&amp;date=13.04.2026" TargetMode="External"/><Relationship Id="rId89" Type="http://schemas.openxmlformats.org/officeDocument/2006/relationships/footer" Target="footer8.xml"/><Relationship Id="rId7" Type="http://schemas.openxmlformats.org/officeDocument/2006/relationships/header" Target="header2.xml"/><Relationship Id="rId71" Type="http://schemas.openxmlformats.org/officeDocument/2006/relationships/hyperlink" Target="https://login.consultant.ru/link/?req=doc&amp;base=LAW&amp;n=492891&amp;date=13.04.2026&amp;dst=100128&amp;field=134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7780&amp;date=13.04.2026&amp;dst=100005&amp;field=134" TargetMode="External"/><Relationship Id="rId29" Type="http://schemas.openxmlformats.org/officeDocument/2006/relationships/hyperlink" Target="https://login.consultant.ru/link/?req=doc&amp;base=LAW&amp;n=452374&amp;date=13.04.2026&amp;dst=100011&amp;field=134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login.consultant.ru/link/?req=doc&amp;base=LAW&amp;n=517780&amp;date=13.04.2026&amp;dst=100016&amp;field=134" TargetMode="External"/><Relationship Id="rId32" Type="http://schemas.openxmlformats.org/officeDocument/2006/relationships/hyperlink" Target="https://login.consultant.ru/link/?req=doc&amp;base=LAW&amp;n=517752&amp;date=13.04.2026&amp;dst=100023&amp;field=134" TargetMode="External"/><Relationship Id="rId37" Type="http://schemas.openxmlformats.org/officeDocument/2006/relationships/footer" Target="footer5.xml"/><Relationship Id="rId40" Type="http://schemas.openxmlformats.org/officeDocument/2006/relationships/header" Target="header7.xml"/><Relationship Id="rId45" Type="http://schemas.openxmlformats.org/officeDocument/2006/relationships/hyperlink" Target="https://login.consultant.ru/link/?req=doc&amp;base=LAW&amp;n=517752&amp;date=13.04.2026&amp;dst=100047&amp;field=134" TargetMode="External"/><Relationship Id="rId53" Type="http://schemas.openxmlformats.org/officeDocument/2006/relationships/hyperlink" Target="https://login.consultant.ru/link/?req=doc&amp;base=LAW&amp;n=517780&amp;date=13.04.2026&amp;dst=100046&amp;field=134" TargetMode="External"/><Relationship Id="rId58" Type="http://schemas.openxmlformats.org/officeDocument/2006/relationships/hyperlink" Target="https://login.consultant.ru/link/?req=doc&amp;base=LAW&amp;n=517752&amp;date=13.04.2026&amp;dst=100058&amp;field=134" TargetMode="External"/><Relationship Id="rId66" Type="http://schemas.openxmlformats.org/officeDocument/2006/relationships/hyperlink" Target="https://login.consultant.ru/link/?req=doc&amp;base=LAW&amp;n=517752&amp;date=13.04.2026&amp;dst=100065&amp;field=134" TargetMode="External"/><Relationship Id="rId74" Type="http://schemas.openxmlformats.org/officeDocument/2006/relationships/hyperlink" Target="https://login.consultant.ru/link/?req=doc&amp;base=LAW&amp;n=517752&amp;date=13.04.2026&amp;dst=100071&amp;field=134" TargetMode="External"/><Relationship Id="rId79" Type="http://schemas.openxmlformats.org/officeDocument/2006/relationships/hyperlink" Target="https://login.consultant.ru/link/?req=doc&amp;base=LAW&amp;n=517752&amp;date=13.04.2026&amp;dst=100075&amp;field=134" TargetMode="External"/><Relationship Id="rId87" Type="http://schemas.openxmlformats.org/officeDocument/2006/relationships/hyperlink" Target="https://login.consultant.ru/link/?req=doc&amp;base=LAW&amp;n=495181&amp;date=13.04.202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17780&amp;date=13.04.2026&amp;dst=100056&amp;field=134" TargetMode="External"/><Relationship Id="rId82" Type="http://schemas.openxmlformats.org/officeDocument/2006/relationships/hyperlink" Target="https://login.consultant.ru/link/?req=doc&amp;base=LAW&amp;n=517752&amp;date=13.04.2026&amp;dst=100078&amp;field=134" TargetMode="External"/><Relationship Id="rId90" Type="http://schemas.openxmlformats.org/officeDocument/2006/relationships/header" Target="header9.xml"/><Relationship Id="rId19" Type="http://schemas.openxmlformats.org/officeDocument/2006/relationships/hyperlink" Target="https://login.consultant.ru/link/?req=doc&amp;base=LAW&amp;n=495181&amp;date=13.04.2026&amp;dst=100308&amp;field=134" TargetMode="External"/><Relationship Id="rId14" Type="http://schemas.openxmlformats.org/officeDocument/2006/relationships/hyperlink" Target="https://login.consultant.ru/link/?req=doc&amp;base=LAW&amp;n=452374&amp;date=13.04.2026&amp;dst=100005&amp;field=134" TargetMode="External"/><Relationship Id="rId22" Type="http://schemas.openxmlformats.org/officeDocument/2006/relationships/hyperlink" Target="https://login.consultant.ru/link/?req=doc&amp;base=LAW&amp;n=517752&amp;date=13.04.2026&amp;dst=100013&amp;field=134" TargetMode="External"/><Relationship Id="rId27" Type="http://schemas.openxmlformats.org/officeDocument/2006/relationships/hyperlink" Target="https://login.consultant.ru/link/?req=doc&amp;base=LAW&amp;n=517780&amp;date=13.04.2026&amp;dst=100017&amp;field=134" TargetMode="External"/><Relationship Id="rId30" Type="http://schemas.openxmlformats.org/officeDocument/2006/relationships/hyperlink" Target="https://login.consultant.ru/link/?req=doc&amp;base=LAW&amp;n=517752&amp;date=13.04.2026&amp;dst=100020&amp;field=134" TargetMode="External"/><Relationship Id="rId35" Type="http://schemas.openxmlformats.org/officeDocument/2006/relationships/footer" Target="footer4.xml"/><Relationship Id="rId43" Type="http://schemas.openxmlformats.org/officeDocument/2006/relationships/hyperlink" Target="https://login.consultant.ru/link/?req=doc&amp;base=LAW&amp;n=517752&amp;date=13.04.2026&amp;dst=100045&amp;field=134" TargetMode="External"/><Relationship Id="rId48" Type="http://schemas.openxmlformats.org/officeDocument/2006/relationships/hyperlink" Target="https://login.consultant.ru/link/?req=doc&amp;base=LAW&amp;n=395275&amp;date=13.04.2026&amp;dst=100156&amp;field=134" TargetMode="External"/><Relationship Id="rId56" Type="http://schemas.openxmlformats.org/officeDocument/2006/relationships/hyperlink" Target="https://login.consultant.ru/link/?req=doc&amp;base=LAW&amp;n=517752&amp;date=13.04.2026&amp;dst=100056&amp;field=134" TargetMode="External"/><Relationship Id="rId64" Type="http://schemas.openxmlformats.org/officeDocument/2006/relationships/hyperlink" Target="https://login.consultant.ru/link/?req=doc&amp;base=LAW&amp;n=517780&amp;date=13.04.2026&amp;dst=100058&amp;field=134" TargetMode="External"/><Relationship Id="rId69" Type="http://schemas.openxmlformats.org/officeDocument/2006/relationships/hyperlink" Target="https://login.consultant.ru/link/?req=doc&amp;base=LAW&amp;n=517752&amp;date=13.04.2026&amp;dst=100069&amp;field=134" TargetMode="External"/><Relationship Id="rId77" Type="http://schemas.openxmlformats.org/officeDocument/2006/relationships/hyperlink" Target="https://login.consultant.ru/link/?req=doc&amp;base=LAW&amp;n=517752&amp;date=13.04.2026&amp;dst=100074&amp;field=13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ogin.consultant.ru/link/?req=doc&amp;base=LAW&amp;n=517752&amp;date=13.04.2026&amp;dst=100053&amp;field=134" TargetMode="External"/><Relationship Id="rId72" Type="http://schemas.openxmlformats.org/officeDocument/2006/relationships/hyperlink" Target="https://login.consultant.ru/link/?req=doc&amp;base=LAW&amp;n=517752&amp;date=13.04.2026&amp;dst=100070&amp;field=134" TargetMode="External"/><Relationship Id="rId80" Type="http://schemas.openxmlformats.org/officeDocument/2006/relationships/hyperlink" Target="https://login.consultant.ru/link/?req=doc&amp;base=LAW&amp;n=517780&amp;date=13.04.2026&amp;dst=100066&amp;field=134" TargetMode="External"/><Relationship Id="rId85" Type="http://schemas.openxmlformats.org/officeDocument/2006/relationships/hyperlink" Target="https://login.consultant.ru/link/?req=doc&amp;base=LAW&amp;n=495181&amp;date=13.04.2026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5275&amp;date=13.04.2026&amp;dst=100005&amp;field=134" TargetMode="External"/><Relationship Id="rId17" Type="http://schemas.openxmlformats.org/officeDocument/2006/relationships/hyperlink" Target="https://login.consultant.ru/link/?req=doc&amp;base=LAW&amp;n=517752&amp;date=13.04.2026&amp;dst=100010&amp;field=134" TargetMode="External"/><Relationship Id="rId25" Type="http://schemas.openxmlformats.org/officeDocument/2006/relationships/hyperlink" Target="https://login.consultant.ru/link/?req=doc&amp;base=LAW&amp;n=517752&amp;date=13.04.2026&amp;dst=100017&amp;field=134" TargetMode="External"/><Relationship Id="rId33" Type="http://schemas.openxmlformats.org/officeDocument/2006/relationships/hyperlink" Target="https://login.consultant.ru/link/?req=doc&amp;base=LAW&amp;n=517752&amp;date=13.04.2026&amp;dst=100028&amp;field=134" TargetMode="External"/><Relationship Id="rId38" Type="http://schemas.openxmlformats.org/officeDocument/2006/relationships/header" Target="header6.xml"/><Relationship Id="rId46" Type="http://schemas.openxmlformats.org/officeDocument/2006/relationships/hyperlink" Target="https://login.consultant.ru/link/?req=doc&amp;base=LAW&amp;n=517752&amp;date=13.04.2026&amp;dst=100050&amp;field=134" TargetMode="External"/><Relationship Id="rId59" Type="http://schemas.openxmlformats.org/officeDocument/2006/relationships/hyperlink" Target="https://login.consultant.ru/link/?req=doc&amp;base=LAW&amp;n=495181&amp;date=13.04.2026&amp;dst=100132&amp;field=134" TargetMode="External"/><Relationship Id="rId67" Type="http://schemas.openxmlformats.org/officeDocument/2006/relationships/hyperlink" Target="https://login.consultant.ru/link/?req=doc&amp;base=LAW&amp;n=517752&amp;date=13.04.2026&amp;dst=100110&amp;field=134" TargetMode="External"/><Relationship Id="rId20" Type="http://schemas.openxmlformats.org/officeDocument/2006/relationships/hyperlink" Target="https://login.consultant.ru/link/?req=doc&amp;base=LAW&amp;n=517780&amp;date=13.04.2026&amp;dst=100012&amp;field=134" TargetMode="External"/><Relationship Id="rId41" Type="http://schemas.openxmlformats.org/officeDocument/2006/relationships/footer" Target="footer7.xml"/><Relationship Id="rId54" Type="http://schemas.openxmlformats.org/officeDocument/2006/relationships/hyperlink" Target="https://login.consultant.ru/link/?req=doc&amp;base=LAW&amp;n=517780&amp;date=13.04.2026&amp;dst=100052&amp;field=134" TargetMode="External"/><Relationship Id="rId62" Type="http://schemas.openxmlformats.org/officeDocument/2006/relationships/hyperlink" Target="https://login.consultant.ru/link/?req=doc&amp;base=LAW&amp;n=517752&amp;date=13.04.2026&amp;dst=100061&amp;field=134" TargetMode="External"/><Relationship Id="rId70" Type="http://schemas.openxmlformats.org/officeDocument/2006/relationships/hyperlink" Target="https://login.consultant.ru/link/?req=doc&amp;base=LAW&amp;n=495181&amp;date=13.04.2026" TargetMode="External"/><Relationship Id="rId75" Type="http://schemas.openxmlformats.org/officeDocument/2006/relationships/hyperlink" Target="https://login.consultant.ru/link/?req=doc&amp;base=LAW&amp;n=517752&amp;date=13.04.2026&amp;dst=100073&amp;field=134" TargetMode="External"/><Relationship Id="rId83" Type="http://schemas.openxmlformats.org/officeDocument/2006/relationships/hyperlink" Target="https://login.consultant.ru/link/?req=doc&amp;base=LAW&amp;n=495181&amp;date=13.04.2026&amp;dst=2622&amp;field=134" TargetMode="External"/><Relationship Id="rId88" Type="http://schemas.openxmlformats.org/officeDocument/2006/relationships/header" Target="header8.xml"/><Relationship Id="rId91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login.consultant.ru/link/?req=doc&amp;base=LAW&amp;n=480381&amp;date=13.04.2026&amp;dst=100005&amp;field=134" TargetMode="External"/><Relationship Id="rId23" Type="http://schemas.openxmlformats.org/officeDocument/2006/relationships/hyperlink" Target="https://login.consultant.ru/link/?req=doc&amp;base=LAW&amp;n=480381&amp;date=13.04.2026&amp;dst=100005&amp;field=134" TargetMode="External"/><Relationship Id="rId28" Type="http://schemas.openxmlformats.org/officeDocument/2006/relationships/hyperlink" Target="https://login.consultant.ru/link/?req=doc&amp;base=LAW&amp;n=517780&amp;date=13.04.2026&amp;dst=100019&amp;field=134" TargetMode="External"/><Relationship Id="rId36" Type="http://schemas.openxmlformats.org/officeDocument/2006/relationships/header" Target="header5.xml"/><Relationship Id="rId49" Type="http://schemas.openxmlformats.org/officeDocument/2006/relationships/hyperlink" Target="https://login.consultant.ru/link/?req=doc&amp;base=LAW&amp;n=492891&amp;date=13.04.2026&amp;dst=100128&amp;field=134" TargetMode="External"/><Relationship Id="rId57" Type="http://schemas.openxmlformats.org/officeDocument/2006/relationships/hyperlink" Target="https://login.consultant.ru/link/?req=doc&amp;base=LAW&amp;n=517780&amp;date=13.04.2026&amp;dst=100054&amp;field=134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login.consultant.ru/link/?req=doc&amp;base=LAW&amp;n=495181&amp;date=13.04.2026&amp;dst=2134&amp;field=134" TargetMode="External"/><Relationship Id="rId44" Type="http://schemas.openxmlformats.org/officeDocument/2006/relationships/hyperlink" Target="https://login.consultant.ru/link/?req=doc&amp;base=LAW&amp;n=517752&amp;date=13.04.2026&amp;dst=100046&amp;field=134" TargetMode="External"/><Relationship Id="rId52" Type="http://schemas.openxmlformats.org/officeDocument/2006/relationships/hyperlink" Target="https://login.consultant.ru/link/?req=doc&amp;base=LAW&amp;n=395275&amp;date=13.04.2026&amp;dst=100157&amp;field=134" TargetMode="External"/><Relationship Id="rId60" Type="http://schemas.openxmlformats.org/officeDocument/2006/relationships/hyperlink" Target="https://login.consultant.ru/link/?req=doc&amp;base=LAW&amp;n=517780&amp;date=13.04.2026&amp;dst=100054&amp;field=134" TargetMode="External"/><Relationship Id="rId65" Type="http://schemas.openxmlformats.org/officeDocument/2006/relationships/hyperlink" Target="https://login.consultant.ru/link/?req=doc&amp;base=LAW&amp;n=517752&amp;date=13.04.2026&amp;dst=100062&amp;field=134" TargetMode="External"/><Relationship Id="rId73" Type="http://schemas.openxmlformats.org/officeDocument/2006/relationships/hyperlink" Target="https://login.consultant.ru/link/?req=doc&amp;base=LAW&amp;n=517780&amp;date=13.04.2026&amp;dst=100062&amp;field=134" TargetMode="External"/><Relationship Id="rId78" Type="http://schemas.openxmlformats.org/officeDocument/2006/relationships/hyperlink" Target="https://login.consultant.ru/link/?req=doc&amp;base=LAW&amp;n=517780&amp;date=13.04.2026&amp;dst=100065&amp;field=134" TargetMode="External"/><Relationship Id="rId81" Type="http://schemas.openxmlformats.org/officeDocument/2006/relationships/hyperlink" Target="https://login.consultant.ru/link/?req=doc&amp;base=LAW&amp;n=517752&amp;date=13.04.2026&amp;dst=100076&amp;field=134" TargetMode="External"/><Relationship Id="rId86" Type="http://schemas.openxmlformats.org/officeDocument/2006/relationships/hyperlink" Target="https://login.consultant.ru/link/?req=doc&amp;base=LAW&amp;n=495181&amp;date=13.04.2026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8617</Words>
  <Characters>49123</Characters>
  <Application>Microsoft Office Word</Application>
  <DocSecurity>0</DocSecurity>
  <Lines>409</Lines>
  <Paragraphs>115</Paragraphs>
  <ScaleCrop>false</ScaleCrop>
  <Company>КонсультантПлюс Версия 4025.00.50</Company>
  <LinksUpToDate>false</LinksUpToDate>
  <CharactersWithSpaces>57625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19.06.2020 N 892
(ред. от 29.10.2025)
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
(вместе с "Правилами взаимодействия федеральных органов исполнительной власти (их территориальных органов) с федеральным казенным учреждением при планировании и осуществлении централизованных закупок типовых товаров, работ, услуг", "Правилами взаимодейст</dc:title>
  <cp:lastModifiedBy>user1</cp:lastModifiedBy>
  <cp:revision>2</cp:revision>
  <dcterms:created xsi:type="dcterms:W3CDTF">2026-04-13T12:59:00Z</dcterms:created>
  <dcterms:modified xsi:type="dcterms:W3CDTF">2026-04-13T13:01:00Z</dcterms:modified>
</cp:coreProperties>
</file>